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1E34" w:rsidRDefault="00A21E34" w:rsidP="00274003">
      <w:pPr>
        <w:widowControl w:val="0"/>
        <w:spacing w:after="0" w:line="240" w:lineRule="auto"/>
        <w:ind w:hanging="426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МИНИСТЕРСТВО НАУКИ И ВЫСШЕГО ОБРАЗОВАНИЯ РОССИЙСКОЙ ФЕДЕРАЦИИ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федеральное государственное </w:t>
      </w:r>
      <w:r w:rsidR="00610CAA">
        <w:rPr>
          <w:rFonts w:ascii="Times New Roman" w:eastAsia="Times New Roman" w:hAnsi="Times New Roman"/>
          <w:b/>
          <w:sz w:val="24"/>
          <w:szCs w:val="24"/>
          <w:lang w:eastAsia="ru-RU"/>
        </w:rPr>
        <w:t>автономное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образовательное учреждение 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высшего образования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«Мурман</w:t>
      </w:r>
      <w:r w:rsidR="00610CAA">
        <w:rPr>
          <w:rFonts w:ascii="Times New Roman" w:eastAsia="Times New Roman" w:hAnsi="Times New Roman"/>
          <w:b/>
          <w:sz w:val="24"/>
          <w:szCs w:val="24"/>
          <w:lang w:eastAsia="ru-RU"/>
        </w:rPr>
        <w:t>ский арктический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университет»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(ФГ</w:t>
      </w:r>
      <w:r w:rsidR="00610CAA">
        <w:rPr>
          <w:rFonts w:ascii="Times New Roman" w:eastAsia="Times New Roman" w:hAnsi="Times New Roman"/>
          <w:b/>
          <w:sz w:val="24"/>
          <w:szCs w:val="24"/>
          <w:lang w:eastAsia="ru-RU"/>
        </w:rPr>
        <w:t>АОУ ВО «МА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У»)</w:t>
      </w: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E34" w:rsidRDefault="00A21E34" w:rsidP="00A21E34">
      <w:pPr>
        <w:widowControl w:val="0"/>
        <w:spacing w:after="0" w:line="240" w:lineRule="auto"/>
        <w:ind w:firstLine="300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caps/>
          <w:sz w:val="28"/>
          <w:szCs w:val="28"/>
          <w:lang w:eastAsia="ru-RU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bCs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>
        <w:rPr>
          <w:rFonts w:ascii="Times New Roman" w:hAnsi="Times New Roman"/>
          <w:b/>
          <w:caps/>
          <w:sz w:val="28"/>
          <w:szCs w:val="28"/>
        </w:rPr>
        <w:t xml:space="preserve">РАБОЧАЯ ПРОГРАММа 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proofErr w:type="gramStart"/>
      <w:r>
        <w:rPr>
          <w:rFonts w:ascii="Times New Roman" w:hAnsi="Times New Roman"/>
          <w:b/>
          <w:caps/>
          <w:sz w:val="28"/>
          <w:szCs w:val="28"/>
        </w:rPr>
        <w:t>Учебной  практики</w:t>
      </w:r>
      <w:proofErr w:type="gramEnd"/>
      <w:r>
        <w:rPr>
          <w:rFonts w:ascii="Times New Roman" w:hAnsi="Times New Roman"/>
          <w:b/>
          <w:caps/>
          <w:sz w:val="28"/>
          <w:szCs w:val="28"/>
        </w:rPr>
        <w:t xml:space="preserve"> 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21E34" w:rsidRDefault="00A21E34" w:rsidP="00CB35A6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CE4CAC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ПМ.01 </w:t>
      </w:r>
      <w:r w:rsidRPr="00CE4CAC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</w:r>
    </w:p>
    <w:p w:rsidR="009A5AC2" w:rsidRPr="00CE4CAC" w:rsidRDefault="009A5AC2" w:rsidP="00CB35A6">
      <w:pPr>
        <w:widowControl w:val="0"/>
        <w:autoSpaceDN w:val="0"/>
        <w:spacing w:after="0" w:line="240" w:lineRule="auto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ПМ.02 </w:t>
      </w:r>
      <w:r w:rsidRPr="009A5AC2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Ведение расчетов с бюджетами бюджетной системы Российской Федерации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b/>
          <w:caps/>
          <w:sz w:val="32"/>
          <w:szCs w:val="32"/>
          <w:u w:val="single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Цикл профессиональных модулей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по специальности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38.02.06 Финансы</w:t>
      </w: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hAnsi="Times New Roman"/>
          <w:b/>
          <w:bCs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/>
          <w:caps/>
          <w:sz w:val="28"/>
          <w:szCs w:val="28"/>
        </w:rPr>
      </w:pPr>
    </w:p>
    <w:p w:rsid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274003" w:rsidRDefault="00274003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caps/>
          <w:sz w:val="28"/>
          <w:szCs w:val="28"/>
        </w:rPr>
      </w:pPr>
    </w:p>
    <w:p w:rsidR="00A21E34" w:rsidRPr="009A5AC2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9A5AC2" w:rsidRDefault="009A5AC2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</w:p>
    <w:p w:rsidR="00A21E34" w:rsidRPr="00A21E34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A21E34">
        <w:rPr>
          <w:rFonts w:ascii="Times New Roman" w:hAnsi="Times New Roman"/>
          <w:sz w:val="24"/>
          <w:szCs w:val="28"/>
        </w:rPr>
        <w:t>Мурманск</w:t>
      </w:r>
    </w:p>
    <w:p w:rsidR="009A5AC2" w:rsidRPr="00610CAA" w:rsidRDefault="00A21E34" w:rsidP="00A21E3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4"/>
          <w:szCs w:val="28"/>
        </w:rPr>
      </w:pPr>
      <w:r w:rsidRPr="00A21E34">
        <w:rPr>
          <w:rFonts w:ascii="Times New Roman" w:hAnsi="Times New Roman"/>
          <w:sz w:val="24"/>
          <w:szCs w:val="28"/>
        </w:rPr>
        <w:t>202</w:t>
      </w:r>
      <w:r w:rsidR="00610CAA">
        <w:rPr>
          <w:rFonts w:ascii="Times New Roman" w:hAnsi="Times New Roman"/>
          <w:sz w:val="24"/>
          <w:szCs w:val="28"/>
        </w:rPr>
        <w:t>3</w:t>
      </w:r>
    </w:p>
    <w:p w:rsidR="00BF4314" w:rsidRPr="00440A19" w:rsidRDefault="00BF4314" w:rsidP="00BF431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3"/>
          <w:szCs w:val="23"/>
        </w:rPr>
      </w:pPr>
      <w:r w:rsidRPr="009A5AC2">
        <w:rPr>
          <w:rFonts w:ascii="Times New Roman" w:hAnsi="Times New Roman" w:cs="Times New Roman"/>
          <w:b/>
          <w:bCs/>
          <w:sz w:val="23"/>
          <w:szCs w:val="23"/>
        </w:rPr>
        <w:lastRenderedPageBreak/>
        <w:t>ПАСПОРТ ПРОГРАММЫ УЧЕБНОЙ ПРАКТИКИ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b/>
          <w:bCs/>
          <w:sz w:val="22"/>
          <w:szCs w:val="22"/>
        </w:rPr>
        <w:t xml:space="preserve">1.1. Место учебной практики в структуре Программы подготовки специалистов среднего звена (далее – ППССЗ)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Программа учебной практики является частью ППССЗ по специальности СПО 38.02.06 «Финансы» в части освоения основных видов профессиональной деятельности: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Федерации».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ПМ.02 «Ведение расчетов с бюджетами бюджетной системы Российской Федерации». </w:t>
      </w:r>
    </w:p>
    <w:p w:rsidR="00BF4314" w:rsidRPr="00850F9C" w:rsidRDefault="00BF4314" w:rsidP="00A21E34">
      <w:pPr>
        <w:pStyle w:val="Default"/>
        <w:ind w:firstLine="709"/>
        <w:jc w:val="both"/>
        <w:rPr>
          <w:b/>
          <w:bCs/>
          <w:sz w:val="22"/>
          <w:szCs w:val="22"/>
        </w:rPr>
      </w:pP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b/>
          <w:bCs/>
          <w:sz w:val="22"/>
          <w:szCs w:val="22"/>
        </w:rPr>
        <w:t xml:space="preserve">1.2. Цели и задачи учебной практики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>Задачей учебной практики по специальности 38.02.06 «Финансы» является освоение видов профессиональной деятельности: «Финансово-э</w:t>
      </w:r>
      <w:r w:rsidR="00A21E34" w:rsidRPr="00850F9C">
        <w:rPr>
          <w:sz w:val="22"/>
          <w:szCs w:val="22"/>
        </w:rPr>
        <w:t>кономическое планирование в сек</w:t>
      </w:r>
      <w:r w:rsidRPr="00850F9C">
        <w:rPr>
          <w:sz w:val="22"/>
          <w:szCs w:val="22"/>
        </w:rPr>
        <w:t>торе государственного и муниципального управления и организация исполнения бюджетов бюджетной системы Российской Федерации»; «Ведение расчетов с бюджетами бюджетной системы Российской Федерации», т. е. систематизация, обобщение, закрепление и углубление знаний и умений, формирование общих и профессиональных компетенций, приобретение практического опыта в рамках профессиональных модулей: ПМ.01 «Финансово-экономическое планирование в секторе государственного и муниципального управления и организация исполнения бюджетов бю</w:t>
      </w:r>
      <w:r w:rsidR="009A5AC2" w:rsidRPr="00850F9C">
        <w:rPr>
          <w:sz w:val="22"/>
          <w:szCs w:val="22"/>
        </w:rPr>
        <w:t>джетной системы Российской Феде</w:t>
      </w:r>
      <w:r w:rsidRPr="00850F9C">
        <w:rPr>
          <w:sz w:val="22"/>
          <w:szCs w:val="22"/>
        </w:rPr>
        <w:t xml:space="preserve">рации»; ПМ.02 «Ведение расчетов с бюджетами бюджетной системы Российской Федерации», предусмотренных ФГОС СПО.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С целью овладения указанными видами деятельности студент в ходе данного вида практики должен: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b/>
          <w:bCs/>
          <w:sz w:val="22"/>
          <w:szCs w:val="22"/>
        </w:rPr>
        <w:t xml:space="preserve">По виду профессиональной деятельности: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 </w:t>
      </w:r>
    </w:p>
    <w:p w:rsidR="00BF4314" w:rsidRPr="00850F9C" w:rsidRDefault="00BF4314" w:rsidP="00A21E34">
      <w:pPr>
        <w:pStyle w:val="Default"/>
        <w:ind w:firstLine="709"/>
        <w:jc w:val="both"/>
        <w:rPr>
          <w:sz w:val="22"/>
          <w:szCs w:val="22"/>
        </w:rPr>
      </w:pPr>
      <w:r w:rsidRPr="00850F9C">
        <w:rPr>
          <w:i/>
          <w:iCs/>
          <w:sz w:val="22"/>
          <w:szCs w:val="22"/>
        </w:rPr>
        <w:t xml:space="preserve">иметь практический опыт: </w:t>
      </w:r>
    </w:p>
    <w:p w:rsidR="009A5AC2" w:rsidRPr="00850F9C" w:rsidRDefault="009A5AC2" w:rsidP="009A5AC2">
      <w:pPr>
        <w:pStyle w:val="a4"/>
        <w:ind w:firstLine="709"/>
        <w:jc w:val="both"/>
        <w:rPr>
          <w:sz w:val="22"/>
          <w:szCs w:val="22"/>
        </w:rPr>
      </w:pPr>
      <w:r w:rsidRPr="00850F9C">
        <w:rPr>
          <w:sz w:val="22"/>
          <w:szCs w:val="22"/>
        </w:rPr>
        <w:t xml:space="preserve">в </w:t>
      </w:r>
      <w:r w:rsidR="00274003">
        <w:rPr>
          <w:sz w:val="22"/>
          <w:szCs w:val="22"/>
          <w:lang w:val="en-US"/>
        </w:rPr>
        <w:t>c</w:t>
      </w:r>
      <w:r w:rsidR="00274003">
        <w:rPr>
          <w:sz w:val="22"/>
          <w:szCs w:val="22"/>
        </w:rPr>
        <w:t>оставлении</w:t>
      </w:r>
      <w:r w:rsidRPr="00850F9C">
        <w:rPr>
          <w:sz w:val="22"/>
          <w:szCs w:val="22"/>
        </w:rPr>
        <w:t xml:space="preserve"> планов финансово-хозяйственной деятельности бюджетных и автономных учреждений;</w:t>
      </w:r>
    </w:p>
    <w:p w:rsidR="00BF4314" w:rsidRDefault="00BF4314" w:rsidP="009A5AC2">
      <w:pPr>
        <w:pStyle w:val="Default"/>
        <w:ind w:firstLine="709"/>
        <w:jc w:val="both"/>
        <w:rPr>
          <w:i/>
          <w:iCs/>
          <w:sz w:val="22"/>
          <w:szCs w:val="22"/>
        </w:rPr>
      </w:pPr>
      <w:r w:rsidRPr="00850F9C">
        <w:rPr>
          <w:i/>
          <w:iCs/>
          <w:sz w:val="22"/>
          <w:szCs w:val="22"/>
        </w:rPr>
        <w:t xml:space="preserve">уметь: </w:t>
      </w:r>
    </w:p>
    <w:p w:rsidR="00274003" w:rsidRPr="00274003" w:rsidRDefault="00274003" w:rsidP="009A5AC2">
      <w:pPr>
        <w:pStyle w:val="Default"/>
        <w:ind w:firstLine="709"/>
        <w:jc w:val="both"/>
        <w:rPr>
          <w:iCs/>
          <w:sz w:val="22"/>
          <w:szCs w:val="22"/>
        </w:rPr>
      </w:pPr>
      <w:r w:rsidRPr="00274003">
        <w:rPr>
          <w:iCs/>
          <w:sz w:val="22"/>
          <w:szCs w:val="22"/>
        </w:rPr>
        <w:t>использовать бюджетное законодательство, подзаконные нормативные правовые акты в своей профессиональной деятельности;</w:t>
      </w:r>
    </w:p>
    <w:p w:rsidR="00274003" w:rsidRDefault="00274003" w:rsidP="00274003">
      <w:pPr>
        <w:pStyle w:val="Default"/>
        <w:ind w:firstLine="709"/>
        <w:jc w:val="both"/>
        <w:rPr>
          <w:rFonts w:eastAsia="Calibri"/>
          <w:color w:val="auto"/>
          <w:sz w:val="22"/>
          <w:szCs w:val="22"/>
        </w:rPr>
      </w:pPr>
      <w:r w:rsidRPr="00274003">
        <w:rPr>
          <w:rFonts w:eastAsia="Calibri"/>
          <w:color w:val="auto"/>
          <w:sz w:val="22"/>
          <w:szCs w:val="22"/>
        </w:rPr>
        <w:t>применять бюджетную классификацию Российской Федерации в</w:t>
      </w:r>
      <w:r>
        <w:rPr>
          <w:rFonts w:eastAsia="Calibri"/>
          <w:color w:val="auto"/>
          <w:sz w:val="22"/>
          <w:szCs w:val="22"/>
        </w:rPr>
        <w:t xml:space="preserve"> профессиональной деятельности;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руководствоваться действующими нормативными правовыми актами, регулирующими порядок планирования и финансирования деятельности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рассчитывать основные показатели деятельности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исчислять расходы на оплату труда работников государственных и муниципальных учреждений, расходы на содержание имущества, уплату налогов, прочие расходы;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использовать утвержденные методики определения расходов на содержание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составлять бюджетные сметы казенных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составлять планы финансово-хозяйственной деятельности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sz w:val="22"/>
          <w:szCs w:val="22"/>
        </w:rPr>
      </w:pPr>
      <w:r w:rsidRPr="00274003">
        <w:rPr>
          <w:sz w:val="22"/>
          <w:szCs w:val="22"/>
        </w:rPr>
        <w:t>определять объем финансового обеспечения государственного</w:t>
      </w:r>
      <w:r>
        <w:rPr>
          <w:sz w:val="22"/>
          <w:szCs w:val="22"/>
        </w:rPr>
        <w:t xml:space="preserve"> задания, субсидий на иные цели.</w:t>
      </w:r>
    </w:p>
    <w:p w:rsidR="00274003" w:rsidRDefault="00274003" w:rsidP="00A21E34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</w:p>
    <w:p w:rsidR="009A5AC2" w:rsidRPr="00274003" w:rsidRDefault="00BF4314" w:rsidP="00274003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 xml:space="preserve">знать: 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законодательные и иные нормативные правовые акты, регулирующие деятельность органов государственной власти и органов местного самоуправления по вопросам финансово-экономического планирования;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участников бюджетного процесса Российской Федерации, субъектов Российской Федерации и муниципальных образований и их полномочия;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 xml:space="preserve">сущность и </w:t>
      </w:r>
      <w:proofErr w:type="gramStart"/>
      <w:r w:rsidRPr="00274003">
        <w:rPr>
          <w:bCs/>
          <w:color w:val="auto"/>
          <w:sz w:val="22"/>
          <w:szCs w:val="22"/>
        </w:rPr>
        <w:t>структуру бюджетной классификации Российской Федерации</w:t>
      </w:r>
      <w:proofErr w:type="gramEnd"/>
      <w:r w:rsidRPr="00274003">
        <w:rPr>
          <w:bCs/>
          <w:color w:val="auto"/>
          <w:sz w:val="22"/>
          <w:szCs w:val="22"/>
        </w:rPr>
        <w:t xml:space="preserve"> и порядок ее применения;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lastRenderedPageBreak/>
        <w:t>порядок формирования доходов и расходов бюджетов бюджетной системы Российской Федерации и основы их разграничения между звеньями бюджетной системы;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определения дефицита бюджетов бюджетной системы Российской Федерации и источников его финансирования;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особенности правового положения казенных, бюджетных и автономных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формирования государственного (муниципального) задания и определения размеров субсидий, выделяемых из бюджетов бюджетной системы Российской Федерации;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формы и условия предоставления межбюджетных трансфертов из федерального бюджета, бюджетов субъектов Российской Федерации и местных бюджетов;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составления, рассмотрения и утверждения бюджетов бюджетной системы Российской Федерации;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основы исполнения бюджетов бюджетной системы Российской Федерации;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действующие нормативные правовые акты, регулирующие порядок планирования и финансирования деятельности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типы государственных и муниципальных учреждений и порядок их деятельности;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методику расчета основных показателей деятельности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установления и применения систем оплаты труда работников государственных и муниципальных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методику определения расходов на оплату труда и других затрат на содержание учреждений;</w:t>
      </w:r>
    </w:p>
    <w:p w:rsidR="00274003" w:rsidRP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составления, утверждения и ведения бюджетных смет казенных учреждений;</w:t>
      </w:r>
    </w:p>
    <w:p w:rsidR="00274003" w:rsidRDefault="00274003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  <w:r w:rsidRPr="00274003">
        <w:rPr>
          <w:bCs/>
          <w:color w:val="auto"/>
          <w:sz w:val="22"/>
          <w:szCs w:val="22"/>
        </w:rPr>
        <w:t>порядок составления, утверждения и ведения плана финансово-хозяйственной деятельности бю</w:t>
      </w:r>
      <w:r w:rsidR="006F1E1C">
        <w:rPr>
          <w:bCs/>
          <w:color w:val="auto"/>
          <w:sz w:val="22"/>
          <w:szCs w:val="22"/>
        </w:rPr>
        <w:t xml:space="preserve">джетных и автономных учреждений. </w:t>
      </w:r>
    </w:p>
    <w:p w:rsidR="006F1E1C" w:rsidRPr="00274003" w:rsidRDefault="006F1E1C" w:rsidP="00274003">
      <w:pPr>
        <w:pStyle w:val="Default"/>
        <w:ind w:firstLine="709"/>
        <w:jc w:val="both"/>
        <w:rPr>
          <w:bCs/>
          <w:color w:val="auto"/>
          <w:sz w:val="22"/>
          <w:szCs w:val="22"/>
        </w:rPr>
      </w:pPr>
    </w:p>
    <w:p w:rsidR="00BF4314" w:rsidRPr="00850F9C" w:rsidRDefault="00BF4314" w:rsidP="00A21E3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850F9C">
        <w:rPr>
          <w:b/>
          <w:bCs/>
          <w:color w:val="auto"/>
          <w:sz w:val="22"/>
          <w:szCs w:val="22"/>
        </w:rPr>
        <w:t xml:space="preserve">По виду профессиональной деятельности: Ведение расчетов с бюджетами бюджетной системы Российской Федерации </w:t>
      </w:r>
    </w:p>
    <w:p w:rsidR="00BF4314" w:rsidRPr="00850F9C" w:rsidRDefault="00BF4314" w:rsidP="00A21E34">
      <w:pPr>
        <w:pStyle w:val="Default"/>
        <w:ind w:firstLine="709"/>
        <w:jc w:val="both"/>
        <w:rPr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>иметь практический опыт</w:t>
      </w:r>
      <w:r w:rsidR="009A5AC2" w:rsidRPr="00850F9C">
        <w:rPr>
          <w:i/>
          <w:iCs/>
          <w:color w:val="auto"/>
          <w:sz w:val="22"/>
          <w:szCs w:val="22"/>
        </w:rPr>
        <w:t xml:space="preserve"> в</w:t>
      </w:r>
      <w:r w:rsidRPr="00850F9C">
        <w:rPr>
          <w:i/>
          <w:iCs/>
          <w:color w:val="auto"/>
          <w:sz w:val="22"/>
          <w:szCs w:val="22"/>
        </w:rPr>
        <w:t xml:space="preserve">: 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исчислении суммы налогов, сборов и страховых взносов, подлежащих уплате в бюджетную систему Российской Федерации и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оформлении налоговых деклараций, расчетов, отчетов по страховым взносам во внебюджетные фонды в установленные законодательством сроки;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организации и проведении контроля за соблюдением законодательства о налогах, сборах и страховых взносах.</w:t>
      </w:r>
    </w:p>
    <w:p w:rsidR="00BF4314" w:rsidRPr="00850F9C" w:rsidRDefault="00BF4314" w:rsidP="00A21E34">
      <w:pPr>
        <w:pStyle w:val="Default"/>
        <w:ind w:firstLine="709"/>
        <w:jc w:val="both"/>
        <w:rPr>
          <w:i/>
          <w:iCs/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 xml:space="preserve">уметь: 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ориентироваться в законодательных и иных нормативных правовых актах о налогах, сборах и страховых взносах;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исчисления и уплаты налогов, сборов и страховых взносов в бюджеты бюджетной системы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ориентироваться в законодательных и иных нормативных правовых актах, определяющих порядок организации налогового контроля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налоговую базу и рассчитывать налоги, сборы и страховые взносы, в соответствии с законодательством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применять налоговые льготы;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источники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формировать налоговую отчетность;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формировать учетную политику для целей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рассчитывать страховые взносы в бюджеты государственных внебюджетных фондов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организовывать оптимальное ведение налогового учета;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осуществлять контроль за своевременностью и полнотой уплаты налогов, сборов и страховых взносов в форме налогового мониторинга;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применять положения международных договоров об устранении двойного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режимы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определять элементы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lastRenderedPageBreak/>
        <w:t>оформлять бухгалтерскими проводками начисления и перечисления сумм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заполнять платежные поручения по перечислению налогов, сборов и страховых взносов в бюджетную систему Российской Федерации и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выбирать и применять коды бюджетной классификации для определения налогов, сборов и страховых взносов, а также пеней и штрафов;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соблюдать сроки и порядок начисления 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заполнять налоговую декларацию и рассчитывать налоги, проводить мониторинг уплаченных налогов, сборов и страховых взносов в бюджет бюджетной системы Российской Федерации и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выполнять контрольные процедуры в целях обеспечения соблюдения законодательства о налогах, сборах и страховых взносах;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оценивать соответствие производимых хозяйственных операций и эффективность использования активов организации правовой и нормативной базе в области налогообложения;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оценивать правильность проведения и учета финансово-хозяйственных операций;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вырабатывать по результатам внутреннего контроля эффективные рекомендации по устранению выявленных нарушений налогового законодательства;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использовать программное обеспечение в налоговых расчетах.</w:t>
      </w:r>
    </w:p>
    <w:p w:rsidR="00BF4314" w:rsidRPr="00850F9C" w:rsidRDefault="00BF4314" w:rsidP="009A5AC2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  <w:r w:rsidRPr="00850F9C">
        <w:rPr>
          <w:i/>
          <w:iCs/>
          <w:color w:val="auto"/>
          <w:sz w:val="22"/>
          <w:szCs w:val="22"/>
        </w:rPr>
        <w:t xml:space="preserve">знать: 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законодательство и иные нормативные правовые акты о налогах, сборах и страховых взносах;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нормативные правовые акты, определяющие порядок исчисления и уплаты налоговых и других обязательных платежей в бюджеты бюджетной системы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нормативные правовые акты, регулирующие отношения в области организации налогового контроля;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налоговой базы для исчисления 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элементы налогообложения, источники уплаты налогов, сборов и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базы для расчетов страховых взносов в бюджеты государственных внебюджетных фондов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ставки налогов и сборов, тарифы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налоговые льготы, используемые при определении налоговой базы и исчислении налогов и сборов;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исчисления и перечисления в бюджет налогов, сборов и страховых взносов и сроки их уплаты;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заполнения платежных поручений по перечислению налогов, сборов, страховых взносов и других обязательных платежей в бюджеты бюджетной системы Российской Федерации;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и представления налоговой отчетности;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формирования и представления отчетности по уплате страховых взносов;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проведения налогового контроля в форме налогового мониторинга;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коды бюджетной классификации для определенных налогов, сборов и страховых взносов, а также пеней и штрафов;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заполнения налоговых деклараций и расчетов и сроки их представления;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методику расчетов пеней и штрафов;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процедуру проведения мониторинга уплаченных налогов, сборов, страховых взносов и других обязательных платежей в бюджет бюджетной системы Российской Федерации и во внебюджетные фонды;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содержание, основные элементы и систему организации налогового контроля;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порядок проведения налогового контроля и меры ответственности за совершение налоговых правонарушений;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методику проведения камеральных и выездных налоговых проверок;</w:t>
      </w:r>
    </w:p>
    <w:p w:rsidR="009A5AC2" w:rsidRPr="00850F9C" w:rsidRDefault="009A5AC2" w:rsidP="009A5A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</w:rPr>
        <w:t>виды программного обеспечения, используемого при осуществлении расчетов по платежам в бюджеты бюджетной системы Российской Федерации.</w:t>
      </w:r>
    </w:p>
    <w:p w:rsidR="009A5AC2" w:rsidRDefault="009A5AC2" w:rsidP="009A5AC2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</w:p>
    <w:p w:rsidR="006F1E1C" w:rsidRPr="00850F9C" w:rsidRDefault="006F1E1C" w:rsidP="009A5AC2">
      <w:pPr>
        <w:pStyle w:val="Default"/>
        <w:ind w:firstLine="708"/>
        <w:jc w:val="both"/>
        <w:rPr>
          <w:i/>
          <w:iCs/>
          <w:color w:val="auto"/>
          <w:sz w:val="22"/>
          <w:szCs w:val="22"/>
        </w:rPr>
      </w:pP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t xml:space="preserve">1.3. Количество часов на учебную практику: </w:t>
      </w:r>
    </w:p>
    <w:p w:rsidR="00915A23" w:rsidRPr="00850F9C" w:rsidRDefault="00915A23" w:rsidP="00A21E34">
      <w:pPr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  <w:color w:val="000000"/>
        </w:rPr>
        <w:t>Всего 2 недели, 72 часа.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lastRenderedPageBreak/>
        <w:t>2.РЕЗУЛЬТАТЫ ПРАКТИКИ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50F9C">
        <w:rPr>
          <w:rFonts w:ascii="Times New Roman" w:hAnsi="Times New Roman" w:cs="Times New Roman"/>
          <w:color w:val="000000"/>
        </w:rPr>
        <w:t>Результатом учебной практики является освоение общих (ОК) компетенций: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8387"/>
      </w:tblGrid>
      <w:tr w:rsidR="00915A23" w:rsidRPr="00850F9C" w:rsidTr="00915A23">
        <w:trPr>
          <w:trHeight w:val="107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Код </w:t>
            </w:r>
          </w:p>
        </w:tc>
        <w:tc>
          <w:tcPr>
            <w:tcW w:w="8387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Наименование результата обучения 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1.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Выбирать способы решения задач профессиональной деятельности применительно к различным контекстам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2.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3.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915A23" w:rsidRPr="00850F9C" w:rsidTr="00915A23">
        <w:trPr>
          <w:trHeight w:val="357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4.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5.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</w:tr>
      <w:tr w:rsidR="00915A23" w:rsidRPr="00850F9C" w:rsidTr="00915A23">
        <w:trPr>
          <w:trHeight w:val="232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6. </w:t>
            </w:r>
          </w:p>
        </w:tc>
        <w:tc>
          <w:tcPr>
            <w:tcW w:w="8387" w:type="dxa"/>
          </w:tcPr>
          <w:p w:rsidR="00915A23" w:rsidRPr="00850F9C" w:rsidRDefault="0087386E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7386E">
              <w:rPr>
                <w:rFonts w:ascii="Times New Roman" w:hAnsi="Times New Roman" w:cs="Times New Roman"/>
                <w:color w:val="000000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</w:tr>
      <w:tr w:rsidR="00915A23" w:rsidRPr="00850F9C" w:rsidTr="00915A23">
        <w:trPr>
          <w:trHeight w:val="233"/>
        </w:trPr>
        <w:tc>
          <w:tcPr>
            <w:tcW w:w="959" w:type="dxa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9. </w:t>
            </w:r>
          </w:p>
        </w:tc>
        <w:tc>
          <w:tcPr>
            <w:tcW w:w="8387" w:type="dxa"/>
          </w:tcPr>
          <w:p w:rsidR="00915A23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Использовать информационные технологии в профессиональной деятельности</w:t>
            </w:r>
          </w:p>
        </w:tc>
      </w:tr>
      <w:tr w:rsidR="00A21E34" w:rsidRPr="00850F9C" w:rsidTr="009A5AC2">
        <w:trPr>
          <w:trHeight w:val="233"/>
        </w:trPr>
        <w:tc>
          <w:tcPr>
            <w:tcW w:w="959" w:type="dxa"/>
          </w:tcPr>
          <w:p w:rsidR="00A21E34" w:rsidRPr="00850F9C" w:rsidRDefault="00A21E34" w:rsidP="009A5A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</w:t>
            </w:r>
            <w:r w:rsidRPr="00850F9C">
              <w:rPr>
                <w:rFonts w:ascii="Times New Roman" w:hAnsi="Times New Roman" w:cs="Times New Roman"/>
                <w:color w:val="000000"/>
                <w:lang w:val="en-US"/>
              </w:rPr>
              <w:t>10</w:t>
            </w:r>
            <w:r w:rsidRPr="00850F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387" w:type="dxa"/>
          </w:tcPr>
          <w:p w:rsidR="00A21E34" w:rsidRPr="00850F9C" w:rsidRDefault="00A21E34" w:rsidP="009A5A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A21E34" w:rsidRPr="00850F9C" w:rsidTr="00915A23">
        <w:trPr>
          <w:trHeight w:val="233"/>
        </w:trPr>
        <w:tc>
          <w:tcPr>
            <w:tcW w:w="959" w:type="dxa"/>
          </w:tcPr>
          <w:p w:rsidR="00A21E34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ОК </w:t>
            </w:r>
            <w:r w:rsidRPr="00850F9C">
              <w:rPr>
                <w:rFonts w:ascii="Times New Roman" w:hAnsi="Times New Roman" w:cs="Times New Roman"/>
                <w:color w:val="000000"/>
                <w:lang w:val="en-US"/>
              </w:rPr>
              <w:t>11</w:t>
            </w:r>
            <w:r w:rsidRPr="00850F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8387" w:type="dxa"/>
          </w:tcPr>
          <w:p w:rsidR="00A21E34" w:rsidRPr="00850F9C" w:rsidRDefault="00A21E34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</w:tr>
    </w:tbl>
    <w:p w:rsidR="00915A23" w:rsidRPr="00850F9C" w:rsidRDefault="00915A23" w:rsidP="00A21E34">
      <w:pPr>
        <w:jc w:val="both"/>
        <w:rPr>
          <w:rFonts w:ascii="Times New Roman" w:hAnsi="Times New Roman" w:cs="Times New Roman"/>
        </w:rPr>
      </w:pPr>
    </w:p>
    <w:p w:rsidR="00915A23" w:rsidRPr="00850F9C" w:rsidRDefault="00915A23" w:rsidP="00A21E34">
      <w:pPr>
        <w:jc w:val="both"/>
        <w:rPr>
          <w:rFonts w:ascii="Times New Roman" w:hAnsi="Times New Roman" w:cs="Times New Roman"/>
        </w:rPr>
      </w:pPr>
      <w:r w:rsidRPr="00850F9C">
        <w:rPr>
          <w:rFonts w:ascii="Times New Roman" w:hAnsi="Times New Roman" w:cs="Times New Roman"/>
          <w:color w:val="000000"/>
        </w:rPr>
        <w:t>Профессиональных (ПК) компетенций:</w:t>
      </w:r>
    </w:p>
    <w:tbl>
      <w:tblPr>
        <w:tblW w:w="9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85"/>
        <w:gridCol w:w="1559"/>
        <w:gridCol w:w="4768"/>
      </w:tblGrid>
      <w:tr w:rsidR="00915A23" w:rsidRPr="00850F9C" w:rsidTr="006F1E1C">
        <w:trPr>
          <w:trHeight w:val="234"/>
        </w:trPr>
        <w:tc>
          <w:tcPr>
            <w:tcW w:w="3085" w:type="dxa"/>
          </w:tcPr>
          <w:p w:rsidR="00915A23" w:rsidRPr="00850F9C" w:rsidRDefault="00915A23" w:rsidP="00C3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color w:val="000000"/>
              </w:rPr>
              <w:t>Вид профессиональной деятельности</w:t>
            </w:r>
          </w:p>
        </w:tc>
        <w:tc>
          <w:tcPr>
            <w:tcW w:w="1559" w:type="dxa"/>
          </w:tcPr>
          <w:p w:rsidR="00915A23" w:rsidRPr="00850F9C" w:rsidRDefault="00915A23" w:rsidP="00C3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color w:val="000000"/>
              </w:rPr>
              <w:t>Код</w:t>
            </w:r>
          </w:p>
        </w:tc>
        <w:tc>
          <w:tcPr>
            <w:tcW w:w="4768" w:type="dxa"/>
          </w:tcPr>
          <w:p w:rsidR="00915A23" w:rsidRPr="00850F9C" w:rsidRDefault="00915A23" w:rsidP="00C37DF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0F9C">
              <w:rPr>
                <w:rFonts w:ascii="Times New Roman" w:hAnsi="Times New Roman" w:cs="Times New Roman"/>
                <w:b/>
                <w:color w:val="000000"/>
              </w:rPr>
              <w:t>Наименование результатов практики</w:t>
            </w:r>
          </w:p>
        </w:tc>
      </w:tr>
      <w:tr w:rsidR="006F1E1C" w:rsidRPr="00850F9C" w:rsidTr="00343806">
        <w:trPr>
          <w:trHeight w:val="3036"/>
        </w:trPr>
        <w:tc>
          <w:tcPr>
            <w:tcW w:w="3085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ПМ.01. Финансово-экономическое планирование в секторе государственного и муниципального управления и организация исполнения бюджетов бюджетной системы РФ </w:t>
            </w:r>
          </w:p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МДК 01.02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. Основы </w:t>
            </w:r>
            <w:r>
              <w:rPr>
                <w:rFonts w:ascii="Times New Roman" w:hAnsi="Times New Roman" w:cs="Times New Roman"/>
                <w:color w:val="000000"/>
              </w:rPr>
              <w:t>финансового планирования в государственных (муниципальных) учреждениях</w:t>
            </w: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ПК 1.</w:t>
            </w:r>
            <w:r w:rsidRPr="00850F9C">
              <w:rPr>
                <w:rFonts w:ascii="Times New Roman" w:hAnsi="Times New Roman" w:cs="Times New Roman"/>
                <w:color w:val="000000"/>
                <w:lang w:val="en-US"/>
              </w:rPr>
              <w:t>4</w:t>
            </w:r>
            <w:r w:rsidRPr="00850F9C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Составлять плановые документы государственных и муниципальных учреждений и обоснования к ним</w:t>
            </w:r>
          </w:p>
        </w:tc>
      </w:tr>
      <w:tr w:rsidR="006F1E1C" w:rsidRPr="00850F9C" w:rsidTr="006F1E1C">
        <w:trPr>
          <w:trHeight w:val="729"/>
        </w:trPr>
        <w:tc>
          <w:tcPr>
            <w:tcW w:w="3085" w:type="dxa"/>
            <w:vMerge w:val="restart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ПМ.02. Ведение расчетов с бюджетами бюджетной системы Российской Федерации</w:t>
            </w: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ПК 2.1.  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</w:rPr>
              <w:t>Определять налоговую базу, суммы налогов, сборов, страховых взносов, сроки их уплаты и сроки представления налоговых деклараций и расчетов</w:t>
            </w:r>
          </w:p>
        </w:tc>
      </w:tr>
      <w:tr w:rsidR="006F1E1C" w:rsidRPr="00850F9C" w:rsidTr="006F1E1C">
        <w:trPr>
          <w:trHeight w:val="482"/>
        </w:trPr>
        <w:tc>
          <w:tcPr>
            <w:tcW w:w="3085" w:type="dxa"/>
            <w:vMerge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ПК 2.2.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</w:rPr>
              <w:t>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</w:t>
            </w:r>
          </w:p>
        </w:tc>
      </w:tr>
      <w:tr w:rsidR="006F1E1C" w:rsidRPr="00850F9C" w:rsidTr="006F1E1C">
        <w:trPr>
          <w:trHeight w:val="629"/>
        </w:trPr>
        <w:tc>
          <w:tcPr>
            <w:tcW w:w="3085" w:type="dxa"/>
            <w:vMerge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59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ПК 2.3.</w:t>
            </w:r>
          </w:p>
        </w:tc>
        <w:tc>
          <w:tcPr>
            <w:tcW w:w="4768" w:type="dxa"/>
          </w:tcPr>
          <w:p w:rsidR="006F1E1C" w:rsidRPr="00850F9C" w:rsidRDefault="006F1E1C" w:rsidP="006F1E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50F9C">
              <w:rPr>
                <w:rFonts w:ascii="Times New Roman" w:hAnsi="Times New Roman" w:cs="Times New Roman"/>
              </w:rPr>
              <w:t>Осуществлять налоговый контроль, в том числе в форме налогового мониторинга</w:t>
            </w:r>
          </w:p>
        </w:tc>
      </w:tr>
    </w:tbl>
    <w:p w:rsidR="00915A23" w:rsidRDefault="00915A23" w:rsidP="00A21E34">
      <w:pPr>
        <w:jc w:val="both"/>
        <w:rPr>
          <w:rFonts w:ascii="Times New Roman" w:hAnsi="Times New Roman" w:cs="Times New Roman"/>
        </w:rPr>
      </w:pPr>
    </w:p>
    <w:p w:rsidR="00971042" w:rsidRDefault="00971042" w:rsidP="00A21E34">
      <w:pPr>
        <w:jc w:val="both"/>
        <w:rPr>
          <w:rFonts w:ascii="Times New Roman" w:hAnsi="Times New Roman" w:cs="Times New Roman"/>
        </w:rPr>
      </w:pPr>
    </w:p>
    <w:p w:rsidR="006F1E1C" w:rsidRPr="00850F9C" w:rsidRDefault="006F1E1C" w:rsidP="00A21E34">
      <w:pPr>
        <w:jc w:val="both"/>
        <w:rPr>
          <w:rFonts w:ascii="Times New Roman" w:hAnsi="Times New Roman" w:cs="Times New Roman"/>
        </w:rPr>
      </w:pP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lastRenderedPageBreak/>
        <w:t>3.СТРУКТУРА И СОДЕРЖАНИЕ УЧЕБНОЙ ПРАКТИКИ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</w:rPr>
      </w:pPr>
      <w:r w:rsidRPr="00850F9C">
        <w:rPr>
          <w:rFonts w:ascii="Times New Roman" w:hAnsi="Times New Roman" w:cs="Times New Roman"/>
          <w:b/>
          <w:bCs/>
          <w:color w:val="000000"/>
        </w:rPr>
        <w:t xml:space="preserve">3.1. Тематический план </w:t>
      </w:r>
    </w:p>
    <w:p w:rsidR="00915A23" w:rsidRPr="00850F9C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30"/>
        <w:gridCol w:w="4015"/>
        <w:gridCol w:w="1560"/>
        <w:gridCol w:w="1415"/>
      </w:tblGrid>
      <w:tr w:rsidR="00915A23" w:rsidRPr="00850F9C" w:rsidTr="00915A23">
        <w:trPr>
          <w:trHeight w:val="481"/>
        </w:trPr>
        <w:tc>
          <w:tcPr>
            <w:tcW w:w="2330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Коды формируемых компетенций</w:t>
            </w:r>
          </w:p>
        </w:tc>
        <w:tc>
          <w:tcPr>
            <w:tcW w:w="4015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Наименование профессионального модуля</w:t>
            </w:r>
          </w:p>
        </w:tc>
        <w:tc>
          <w:tcPr>
            <w:tcW w:w="1560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Объем времени, отводимый на практику</w:t>
            </w:r>
          </w:p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 xml:space="preserve">(час. </w:t>
            </w:r>
            <w:proofErr w:type="spellStart"/>
            <w:r w:rsidRPr="00850F9C">
              <w:rPr>
                <w:rFonts w:ascii="Times New Roman" w:hAnsi="Times New Roman" w:cs="Times New Roman"/>
                <w:color w:val="000000"/>
              </w:rPr>
              <w:t>нед</w:t>
            </w:r>
            <w:proofErr w:type="spellEnd"/>
            <w:r w:rsidRPr="00850F9C">
              <w:rPr>
                <w:rFonts w:ascii="Times New Roman" w:hAnsi="Times New Roman" w:cs="Times New Roman"/>
                <w:color w:val="000000"/>
              </w:rPr>
              <w:t>.)</w:t>
            </w:r>
          </w:p>
        </w:tc>
        <w:tc>
          <w:tcPr>
            <w:tcW w:w="1415" w:type="dxa"/>
            <w:vAlign w:val="center"/>
          </w:tcPr>
          <w:p w:rsidR="00915A23" w:rsidRPr="00850F9C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Сроки проведения</w:t>
            </w:r>
          </w:p>
        </w:tc>
      </w:tr>
      <w:tr w:rsidR="00610CAA" w:rsidRPr="00850F9C" w:rsidTr="00915A23">
        <w:trPr>
          <w:trHeight w:val="729"/>
        </w:trPr>
        <w:tc>
          <w:tcPr>
            <w:tcW w:w="2330" w:type="dxa"/>
          </w:tcPr>
          <w:p w:rsidR="00610CAA" w:rsidRPr="00850F9C" w:rsidRDefault="00610CAA" w:rsidP="00610CAA">
            <w:pPr>
              <w:pStyle w:val="a4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  <w:r w:rsidRPr="00850F9C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ОК 01, ОК 02, ОК 03, ОК 04, ОК 05, ОК 06, ОК 09, ОК 10, ОК 11, </w:t>
            </w:r>
            <w:r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ПК 1.4</w:t>
            </w:r>
          </w:p>
        </w:tc>
        <w:tc>
          <w:tcPr>
            <w:tcW w:w="4015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ПМ.01. 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1560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36/1</w:t>
            </w:r>
          </w:p>
        </w:tc>
        <w:tc>
          <w:tcPr>
            <w:tcW w:w="1415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базе 9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4 </w:t>
            </w:r>
            <w:proofErr w:type="gramStart"/>
            <w:r w:rsidRPr="00850F9C">
              <w:rPr>
                <w:rFonts w:ascii="Times New Roman" w:hAnsi="Times New Roman" w:cs="Times New Roman"/>
                <w:color w:val="000000"/>
              </w:rPr>
              <w:t>семестр</w:t>
            </w:r>
            <w:r>
              <w:rPr>
                <w:rFonts w:ascii="Times New Roman" w:hAnsi="Times New Roman" w:cs="Times New Roman"/>
                <w:color w:val="000000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базе 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семестр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  <w:tr w:rsidR="00610CAA" w:rsidRPr="00850F9C" w:rsidTr="00915A23">
        <w:trPr>
          <w:trHeight w:val="605"/>
        </w:trPr>
        <w:tc>
          <w:tcPr>
            <w:tcW w:w="2330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ОК 01, ОК 02, ОК 03, ОК 04, ОК 05, ОК 06, ОК 09, ОК 10, ОК 11, ПК 2.1, ПК 2.2, ПК 2.3</w:t>
            </w:r>
          </w:p>
        </w:tc>
        <w:tc>
          <w:tcPr>
            <w:tcW w:w="4015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ПМ. 02. Ведение расчетов с бюджетами бюджетной системы Российской Федерации</w:t>
            </w:r>
          </w:p>
        </w:tc>
        <w:tc>
          <w:tcPr>
            <w:tcW w:w="1560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50F9C">
              <w:rPr>
                <w:rFonts w:ascii="Times New Roman" w:hAnsi="Times New Roman" w:cs="Times New Roman"/>
                <w:color w:val="000000"/>
              </w:rPr>
              <w:t>36/1</w:t>
            </w:r>
          </w:p>
        </w:tc>
        <w:tc>
          <w:tcPr>
            <w:tcW w:w="1415" w:type="dxa"/>
          </w:tcPr>
          <w:p w:rsidR="00610CAA" w:rsidRPr="00850F9C" w:rsidRDefault="00610CAA" w:rsidP="00610CA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На базе 9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4 </w:t>
            </w:r>
            <w:proofErr w:type="gramStart"/>
            <w:r w:rsidRPr="00850F9C">
              <w:rPr>
                <w:rFonts w:ascii="Times New Roman" w:hAnsi="Times New Roman" w:cs="Times New Roman"/>
                <w:color w:val="000000"/>
              </w:rPr>
              <w:t>семестр</w:t>
            </w:r>
            <w:r>
              <w:rPr>
                <w:rFonts w:ascii="Times New Roman" w:hAnsi="Times New Roman" w:cs="Times New Roman"/>
                <w:color w:val="000000"/>
              </w:rPr>
              <w:t xml:space="preserve">,  </w:t>
            </w:r>
            <w:r>
              <w:rPr>
                <w:rFonts w:ascii="Times New Roman" w:hAnsi="Times New Roman" w:cs="Times New Roman"/>
                <w:color w:val="000000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color w:val="000000"/>
              </w:rPr>
              <w:t xml:space="preserve"> базе </w:t>
            </w:r>
            <w:r>
              <w:rPr>
                <w:rFonts w:ascii="Times New Roman" w:hAnsi="Times New Roman" w:cs="Times New Roman"/>
                <w:color w:val="000000"/>
              </w:rPr>
              <w:t>11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color w:val="000000"/>
              </w:rPr>
              <w:t xml:space="preserve">. - </w:t>
            </w:r>
            <w:r>
              <w:rPr>
                <w:rFonts w:ascii="Times New Roman" w:hAnsi="Times New Roman" w:cs="Times New Roman"/>
                <w:color w:val="000000"/>
              </w:rPr>
              <w:t>2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семестр</w:t>
            </w:r>
            <w:r w:rsidRPr="00850F9C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:rsidR="006F1E1C" w:rsidRDefault="006F1E1C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3.2. Содержание учебной практики </w:t>
      </w:r>
    </w:p>
    <w:p w:rsidR="0012235F" w:rsidRPr="00915A23" w:rsidRDefault="0012235F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6266"/>
        <w:gridCol w:w="1418"/>
      </w:tblGrid>
      <w:tr w:rsidR="003E755F" w:rsidRPr="00915A23" w:rsidTr="003E755F">
        <w:trPr>
          <w:trHeight w:val="661"/>
        </w:trPr>
        <w:tc>
          <w:tcPr>
            <w:tcW w:w="1809" w:type="dxa"/>
            <w:vAlign w:val="center"/>
          </w:tcPr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Виды</w:t>
            </w:r>
          </w:p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деятельно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сти</w:t>
            </w:r>
          </w:p>
        </w:tc>
        <w:tc>
          <w:tcPr>
            <w:tcW w:w="6266" w:type="dxa"/>
            <w:vAlign w:val="center"/>
          </w:tcPr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Виды работ</w:t>
            </w:r>
          </w:p>
        </w:tc>
        <w:tc>
          <w:tcPr>
            <w:tcW w:w="1418" w:type="dxa"/>
            <w:vAlign w:val="center"/>
          </w:tcPr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Кол-во часов</w:t>
            </w:r>
          </w:p>
          <w:p w:rsidR="003E755F" w:rsidRPr="00915A23" w:rsidRDefault="003E755F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</w:t>
            </w:r>
            <w:proofErr w:type="spellStart"/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нед</w:t>
            </w:r>
            <w:proofErr w:type="spellEnd"/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.)</w:t>
            </w:r>
          </w:p>
        </w:tc>
      </w:tr>
      <w:tr w:rsidR="003E755F" w:rsidRPr="00915A23" w:rsidTr="003E755F">
        <w:trPr>
          <w:trHeight w:val="4386"/>
        </w:trPr>
        <w:tc>
          <w:tcPr>
            <w:tcW w:w="1809" w:type="dxa"/>
          </w:tcPr>
          <w:p w:rsidR="003E755F" w:rsidRPr="003E755F" w:rsidRDefault="003E755F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ПМ.01. Финансово –экономическое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</w:t>
            </w:r>
          </w:p>
        </w:tc>
        <w:tc>
          <w:tcPr>
            <w:tcW w:w="6266" w:type="dxa"/>
          </w:tcPr>
          <w:p w:rsidR="003E755F" w:rsidRPr="003E755F" w:rsidRDefault="003E755F" w:rsidP="003E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1.</w:t>
            </w: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На сайте https://bus.gov.ru/ на территории Мурманской области РФ найти информацию о государственных (муниципальных) учреждениях трех типов (автономное, бюджетное, казенное).  Выбор учреждений обуславливается представленными на сайте документами.</w:t>
            </w:r>
          </w:p>
          <w:p w:rsidR="003E755F" w:rsidRPr="003E755F" w:rsidRDefault="003E755F" w:rsidP="003E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2.</w:t>
            </w: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Изучить их основные документы (уч</w:t>
            </w:r>
            <w:bookmarkStart w:id="0" w:name="_GoBack"/>
            <w:bookmarkEnd w:id="0"/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редительные документы, государственные (муниципальные) задания, планы финансово-хозяйственной деятельности/бюджетные сметы и др.), представленные на сайте, а также региональные документы, регулирующие деятельность учреждений в данной сфере, а также порядок их финансового обеспечения из соответствующего бюджета. По результатам изучения этих документов составить краткое информационное сообщение в свободной </w:t>
            </w:r>
            <w:proofErr w:type="gramStart"/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форме  по</w:t>
            </w:r>
            <w:proofErr w:type="gramEnd"/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 xml:space="preserve"> каждому учреждению.</w:t>
            </w:r>
          </w:p>
          <w:p w:rsidR="003E755F" w:rsidRPr="003E755F" w:rsidRDefault="003E755F" w:rsidP="003E755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3.</w:t>
            </w:r>
            <w:r w:rsidRPr="003E755F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Проанализировать за отчетный год планы финансово-хозяйственной деятельности/бюджетные сметы. При выборе для анализа казенного учреждения, студент должен проанализировать исполнение бюджетной сметы казенным учреждением и составить заключение по результатам анализа. При выборе для анализа бюджетного или автономного учреждения, студент должен проанализировать исполнение показателей по   поступлениям и выплатам плана финансово-хозяйственной деятельности бюджетного или автономного учреждения, и составить заключение по результатам анализа. В ходе анализа применить горизонтальный и вертикальный анализ соответствующих документов.</w:t>
            </w:r>
          </w:p>
          <w:p w:rsidR="003E755F" w:rsidRPr="003E755F" w:rsidRDefault="003E755F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</w:p>
        </w:tc>
        <w:tc>
          <w:tcPr>
            <w:tcW w:w="1418" w:type="dxa"/>
          </w:tcPr>
          <w:p w:rsidR="003E755F" w:rsidRPr="00915A23" w:rsidRDefault="003E755F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36/1 </w:t>
            </w:r>
          </w:p>
        </w:tc>
      </w:tr>
      <w:tr w:rsidR="003E755F" w:rsidRPr="00915A23" w:rsidTr="003E755F">
        <w:trPr>
          <w:trHeight w:val="1765"/>
        </w:trPr>
        <w:tc>
          <w:tcPr>
            <w:tcW w:w="1809" w:type="dxa"/>
          </w:tcPr>
          <w:p w:rsidR="003E755F" w:rsidRPr="00915A23" w:rsidRDefault="003E755F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 xml:space="preserve">ПМ. 02. Ведение расчетов с бюджетами бюджетной системы РФ </w:t>
            </w:r>
          </w:p>
        </w:tc>
        <w:tc>
          <w:tcPr>
            <w:tcW w:w="6266" w:type="dxa"/>
          </w:tcPr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Ознакомление с предприятием, его структурой, подведомственными организациями. Основные направления деятельности. Налоговое законодательство РФ.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Налоговая система РФ: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—</w:t>
            </w: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действующие в РФ налоги, сборы и страховые взносы;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—</w:t>
            </w: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специальные налоговые режимы;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—</w:t>
            </w: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ab/>
              <w:t>элементы налогообложения.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Организация налогового контроля. Виды налоговых проверок. Изучение методики расчетов пени, штрафов, а также процедуры проведения мониторинга уплаченных налогов, сборов, страховых взносов в бюджет бюджетной системы РФ и в внебюджетные фонды РФ.</w:t>
            </w:r>
          </w:p>
          <w:p w:rsidR="00464DA6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Ответственность за совершение налоговых правонарушений.</w:t>
            </w:r>
          </w:p>
          <w:p w:rsidR="003E755F" w:rsidRPr="00464DA6" w:rsidRDefault="00464DA6" w:rsidP="00464DA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  <w:t>Виды программного обеспечения, используемого при осуществлении расчетов по платежам в бюджеты бюджетной системы РФ.</w:t>
            </w:r>
          </w:p>
        </w:tc>
        <w:tc>
          <w:tcPr>
            <w:tcW w:w="1418" w:type="dxa"/>
          </w:tcPr>
          <w:p w:rsidR="003E755F" w:rsidRPr="00464DA6" w:rsidRDefault="003E755F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3"/>
                <w:szCs w:val="23"/>
              </w:rPr>
            </w:pPr>
            <w:r w:rsidRPr="00464DA6">
              <w:rPr>
                <w:rFonts w:ascii="Times New Roman" w:hAnsi="Times New Roman" w:cs="Times New Roman"/>
                <w:b/>
                <w:bCs/>
                <w:color w:val="000000" w:themeColor="text1"/>
                <w:sz w:val="23"/>
                <w:szCs w:val="23"/>
              </w:rPr>
              <w:t xml:space="preserve">36/1 </w:t>
            </w:r>
          </w:p>
        </w:tc>
      </w:tr>
    </w:tbl>
    <w:p w:rsidR="00F42CE4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E755F" w:rsidRDefault="003E755F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F42CE4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3"/>
        </w:rPr>
      </w:pPr>
      <w:r w:rsidRPr="00F42CE4">
        <w:rPr>
          <w:rFonts w:ascii="Times New Roman" w:hAnsi="Times New Roman" w:cs="Times New Roman"/>
          <w:b/>
          <w:bCs/>
          <w:sz w:val="24"/>
          <w:szCs w:val="23"/>
        </w:rPr>
        <w:t>4.УСЛОВИЯ ОРГАНИЗАЦИИ И ПРОВЕДЕНИЯ УЧЕБНОЙ ПРАКТИКИ</w:t>
      </w:r>
    </w:p>
    <w:p w:rsidR="00916966" w:rsidRP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FA0A28" w:rsidRDefault="00916966" w:rsidP="00FA0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6966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4.1. Требования к документации, необходимой для проведения практики: </w:t>
      </w:r>
    </w:p>
    <w:p w:rsidR="00FA0A28" w:rsidRPr="00FA0A28" w:rsidRDefault="00FA0A28" w:rsidP="00FA0A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 xml:space="preserve">- </w:t>
      </w:r>
      <w:r w:rsidRPr="00F860E5">
        <w:rPr>
          <w:rFonts w:ascii="Times New Roman" w:hAnsi="Times New Roman" w:cs="Times New Roman"/>
          <w:sz w:val="24"/>
          <w:szCs w:val="24"/>
        </w:rPr>
        <w:t xml:space="preserve">Приказ </w:t>
      </w:r>
      <w:proofErr w:type="spellStart"/>
      <w:r w:rsidRPr="00F860E5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Pr="00F860E5">
        <w:rPr>
          <w:rFonts w:ascii="Times New Roman" w:hAnsi="Times New Roman" w:cs="Times New Roman"/>
          <w:sz w:val="24"/>
          <w:szCs w:val="24"/>
        </w:rPr>
        <w:t xml:space="preserve"> России N 885, </w:t>
      </w:r>
      <w:proofErr w:type="spellStart"/>
      <w:r w:rsidRPr="00F860E5">
        <w:rPr>
          <w:rFonts w:ascii="Times New Roman" w:hAnsi="Times New Roman" w:cs="Times New Roman"/>
          <w:sz w:val="24"/>
          <w:szCs w:val="24"/>
        </w:rPr>
        <w:t>Минпросвещения</w:t>
      </w:r>
      <w:proofErr w:type="spellEnd"/>
      <w:r w:rsidRPr="00F860E5">
        <w:rPr>
          <w:rFonts w:ascii="Times New Roman" w:hAnsi="Times New Roman" w:cs="Times New Roman"/>
          <w:sz w:val="24"/>
          <w:szCs w:val="24"/>
        </w:rPr>
        <w:t xml:space="preserve"> России N 390 от 05.08.2020 "О практической подготовке обучающихся" (вместе с "Положением о практической подготовке обучающихся") (Зарегистрировано в Минюсте России 11.09.2020 N 59778)</w:t>
      </w:r>
    </w:p>
    <w:p w:rsidR="00916966" w:rsidRP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6966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97104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>положение об учебной практике студентов,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осваивающих основные профессио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 xml:space="preserve">нальные образовательные программы среднего профессионального образования; </w:t>
      </w:r>
    </w:p>
    <w:p w:rsid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6966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97104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>программа учебной практики;</w:t>
      </w:r>
    </w:p>
    <w:p w:rsidR="00971042" w:rsidRPr="00916966" w:rsidRDefault="00971042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- методические указания;</w:t>
      </w:r>
    </w:p>
    <w:p w:rsidR="00916966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3"/>
        </w:rPr>
      </w:pPr>
      <w:r w:rsidRPr="00916966">
        <w:rPr>
          <w:rFonts w:ascii="Times New Roman" w:hAnsi="Times New Roman" w:cs="Times New Roman"/>
          <w:color w:val="000000"/>
          <w:sz w:val="23"/>
          <w:szCs w:val="23"/>
        </w:rPr>
        <w:t>-</w:t>
      </w:r>
      <w:r w:rsidR="00971042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6966">
        <w:rPr>
          <w:rFonts w:ascii="Times New Roman" w:hAnsi="Times New Roman" w:cs="Times New Roman"/>
          <w:color w:val="000000"/>
          <w:sz w:val="23"/>
          <w:szCs w:val="23"/>
        </w:rPr>
        <w:t>график защиты отчетов по практике.</w:t>
      </w:r>
    </w:p>
    <w:p w:rsidR="00916966" w:rsidRPr="00850F9C" w:rsidRDefault="00916966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4.2. Требования к материально-техническому обеспечению практики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Оборудование учебной практики: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-инструктивный материал;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-бланковый материал;</w:t>
      </w:r>
    </w:p>
    <w:p w:rsidR="00915A23" w:rsidRDefault="00915A23" w:rsidP="00A21E34">
      <w:pPr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-комплект учебно-методической документации.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Технические средства: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-компьютер, принтер, сканер, модем;</w:t>
      </w:r>
    </w:p>
    <w:p w:rsidR="00AF7C4E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-информационно-справо</w:t>
      </w:r>
      <w:r w:rsidR="00AF7C4E">
        <w:rPr>
          <w:rFonts w:ascii="Times New Roman" w:hAnsi="Times New Roman" w:cs="Times New Roman"/>
          <w:color w:val="000000"/>
          <w:sz w:val="23"/>
          <w:szCs w:val="23"/>
        </w:rPr>
        <w:t>чная система «Консультант Плюс».</w:t>
      </w:r>
    </w:p>
    <w:p w:rsidR="00AF7C4E" w:rsidRDefault="00AF7C4E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>4.3. Пер</w:t>
      </w:r>
      <w:r w:rsidR="00C046BB">
        <w:rPr>
          <w:rFonts w:ascii="Times New Roman" w:hAnsi="Times New Roman" w:cs="Times New Roman"/>
          <w:b/>
          <w:bCs/>
          <w:color w:val="000000"/>
          <w:sz w:val="23"/>
          <w:szCs w:val="23"/>
        </w:rPr>
        <w:t>ечень учебных изданий, Интернет</w:t>
      </w:r>
      <w:r w:rsidR="008302E9">
        <w:rPr>
          <w:rFonts w:ascii="Times New Roman" w:hAnsi="Times New Roman" w:cs="Times New Roman"/>
          <w:b/>
          <w:bCs/>
          <w:color w:val="000000"/>
          <w:sz w:val="23"/>
          <w:szCs w:val="23"/>
        </w:rPr>
        <w:t>-ресурсов, дополнительной литера</w:t>
      </w: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>туры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b/>
          <w:color w:val="000000"/>
          <w:sz w:val="23"/>
          <w:szCs w:val="23"/>
        </w:rPr>
        <w:t>ПМ.01 «Финансово-экономическое планирование в секторе государственного и муниципального управления и организация исполнения</w:t>
      </w:r>
      <w:r w:rsidR="00F42CE4" w:rsidRPr="00B7412F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бюджетов бюджетной системы Рос</w:t>
      </w:r>
      <w:r w:rsidRPr="00B7412F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сийской Федерации»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Основные источники: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Законодательные и нормативные правовые акты: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1.Конституция Российской Федерации.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2.Бюджетный кодекс Российской Федерации (с изменениями и дополнениями).</w:t>
      </w:r>
    </w:p>
    <w:p w:rsidR="00915A23" w:rsidRPr="004000DB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3.Налоговый кодекс Российской Федерации. Части первая и вторая (с изменениями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9F5074">
        <w:rPr>
          <w:rFonts w:ascii="Times New Roman" w:hAnsi="Times New Roman" w:cs="Times New Roman"/>
          <w:color w:val="000000"/>
          <w:sz w:val="23"/>
          <w:szCs w:val="23"/>
        </w:rPr>
        <w:t xml:space="preserve">и </w:t>
      </w:r>
      <w:r w:rsidR="009F5074"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дополнениями). </w:t>
      </w:r>
      <w:r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F5074" w:rsidRPr="00915A23" w:rsidRDefault="009F5074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4. Постановление Правительства РФ от 24.03.2018 N 326 (ред. от 29.05.2020) "Об утверждении Правил составления проекта федерального бюджета и проектов бюджетов государственных внебюджетных фондов Российской Федерации на очередной финансовый год </w:t>
      </w:r>
      <w:r w:rsidRPr="004000DB">
        <w:rPr>
          <w:rFonts w:ascii="Times New Roman" w:hAnsi="Times New Roman" w:cs="Times New Roman"/>
          <w:color w:val="000000"/>
          <w:sz w:val="23"/>
          <w:szCs w:val="23"/>
        </w:rPr>
        <w:lastRenderedPageBreak/>
        <w:t>и плановый период и признании утратившими силу некоторых актов Правительства Российской Федерации".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5.Федеральный закон от 29.12.2012г. №273-ФЗ «Об образовании в Российской Федерации» (с изменениями и дополнениями).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6.Федеральный закон от 12.01.1996 N 7-ФЗ «О некоммерческих организациях» (с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изменениями и дополнениями).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7.Федеральный закон от 06.10.2003 № 131-ФЗ «Об общих принципах организации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местного самоуправления в Российской Федерации» (с изменениями и дополнениями). </w:t>
      </w:r>
    </w:p>
    <w:p w:rsidR="004000DB" w:rsidRDefault="004000DB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Учебные и справочные издания: </w:t>
      </w:r>
    </w:p>
    <w:p w:rsidR="00B7412F" w:rsidRPr="004000DB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  <w:iCs/>
        </w:rPr>
        <w:t>Афанасьев, М. П. </w:t>
      </w:r>
      <w:r w:rsidRPr="004000DB">
        <w:rPr>
          <w:rFonts w:ascii="Times New Roman" w:hAnsi="Times New Roman" w:cs="Times New Roman"/>
        </w:rPr>
        <w:t xml:space="preserve"> Бюджет и бюджетная система в 2 т. Том </w:t>
      </w:r>
      <w:proofErr w:type="gramStart"/>
      <w:r w:rsidRPr="004000DB">
        <w:rPr>
          <w:rFonts w:ascii="Times New Roman" w:hAnsi="Times New Roman" w:cs="Times New Roman"/>
        </w:rPr>
        <w:t>1 :</w:t>
      </w:r>
      <w:proofErr w:type="gramEnd"/>
      <w:r w:rsidRPr="004000DB">
        <w:rPr>
          <w:rFonts w:ascii="Times New Roman" w:hAnsi="Times New Roman" w:cs="Times New Roman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4000DB">
        <w:rPr>
          <w:rFonts w:ascii="Times New Roman" w:hAnsi="Times New Roman" w:cs="Times New Roman"/>
        </w:rPr>
        <w:t>Беленчук</w:t>
      </w:r>
      <w:proofErr w:type="spellEnd"/>
      <w:r w:rsidRPr="004000DB">
        <w:rPr>
          <w:rFonts w:ascii="Times New Roman" w:hAnsi="Times New Roman" w:cs="Times New Roman"/>
        </w:rPr>
        <w:t>, И. В. </w:t>
      </w:r>
      <w:proofErr w:type="spellStart"/>
      <w:r w:rsidRPr="004000DB">
        <w:rPr>
          <w:rFonts w:ascii="Times New Roman" w:hAnsi="Times New Roman" w:cs="Times New Roman"/>
        </w:rPr>
        <w:t>Кривогов</w:t>
      </w:r>
      <w:proofErr w:type="spellEnd"/>
      <w:r w:rsidRPr="004000DB">
        <w:rPr>
          <w:rFonts w:ascii="Times New Roman" w:hAnsi="Times New Roman" w:cs="Times New Roman"/>
        </w:rPr>
        <w:t xml:space="preserve">. — 6-е изд., </w:t>
      </w:r>
      <w:proofErr w:type="spellStart"/>
      <w:r w:rsidRPr="004000DB">
        <w:rPr>
          <w:rFonts w:ascii="Times New Roman" w:hAnsi="Times New Roman" w:cs="Times New Roman"/>
        </w:rPr>
        <w:t>перераб</w:t>
      </w:r>
      <w:proofErr w:type="spellEnd"/>
      <w:r w:rsidRPr="004000DB">
        <w:rPr>
          <w:rFonts w:ascii="Times New Roman" w:hAnsi="Times New Roman" w:cs="Times New Roman"/>
        </w:rPr>
        <w:t xml:space="preserve">. и доп. — </w:t>
      </w:r>
      <w:proofErr w:type="gramStart"/>
      <w:r w:rsidRPr="004000DB">
        <w:rPr>
          <w:rFonts w:ascii="Times New Roman" w:hAnsi="Times New Roman" w:cs="Times New Roman"/>
        </w:rPr>
        <w:t>Москва :</w:t>
      </w:r>
      <w:proofErr w:type="gramEnd"/>
      <w:r w:rsidRPr="004000DB">
        <w:rPr>
          <w:rFonts w:ascii="Times New Roman" w:hAnsi="Times New Roman" w:cs="Times New Roman"/>
        </w:rPr>
        <w:t xml:space="preserve"> Издательство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, 2020. — 318 с. — (Профессиональное образование). — ISBN 978-5-534-13774-3. — </w:t>
      </w:r>
      <w:proofErr w:type="gramStart"/>
      <w:r w:rsidRPr="004000DB">
        <w:rPr>
          <w:rFonts w:ascii="Times New Roman" w:hAnsi="Times New Roman" w:cs="Times New Roman"/>
        </w:rPr>
        <w:t>Текст :</w:t>
      </w:r>
      <w:proofErr w:type="gramEnd"/>
      <w:r w:rsidRPr="004000DB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 [сайт]. — URL: </w:t>
      </w:r>
      <w:hyperlink r:id="rId5" w:tgtFrame="_blank" w:history="1">
        <w:r w:rsidRPr="004000DB">
          <w:rPr>
            <w:rStyle w:val="a9"/>
            <w:rFonts w:ascii="Times New Roman" w:hAnsi="Times New Roman" w:cs="Times New Roman"/>
          </w:rPr>
          <w:t>https://urait.ru/bcode/466874</w:t>
        </w:r>
      </w:hyperlink>
      <w:r w:rsidRPr="004000DB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B7412F" w:rsidRPr="004000DB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  <w:iCs/>
        </w:rPr>
        <w:t>Афанасьев, М. П. </w:t>
      </w:r>
      <w:r w:rsidRPr="004000DB">
        <w:rPr>
          <w:rFonts w:ascii="Times New Roman" w:hAnsi="Times New Roman" w:cs="Times New Roman"/>
        </w:rPr>
        <w:t xml:space="preserve"> Бюджет и бюджетная система в 2 т. Том </w:t>
      </w:r>
      <w:proofErr w:type="gramStart"/>
      <w:r w:rsidRPr="004000DB">
        <w:rPr>
          <w:rFonts w:ascii="Times New Roman" w:hAnsi="Times New Roman" w:cs="Times New Roman"/>
        </w:rPr>
        <w:t>2 :</w:t>
      </w:r>
      <w:proofErr w:type="gramEnd"/>
      <w:r w:rsidRPr="004000DB">
        <w:rPr>
          <w:rFonts w:ascii="Times New Roman" w:hAnsi="Times New Roman" w:cs="Times New Roman"/>
        </w:rPr>
        <w:t xml:space="preserve"> учебник для среднего профессионального образования / М. П. Афанасьев, А. А. </w:t>
      </w:r>
      <w:proofErr w:type="spellStart"/>
      <w:r w:rsidRPr="004000DB">
        <w:rPr>
          <w:rFonts w:ascii="Times New Roman" w:hAnsi="Times New Roman" w:cs="Times New Roman"/>
        </w:rPr>
        <w:t>Беленчук</w:t>
      </w:r>
      <w:proofErr w:type="spellEnd"/>
      <w:r w:rsidRPr="004000DB">
        <w:rPr>
          <w:rFonts w:ascii="Times New Roman" w:hAnsi="Times New Roman" w:cs="Times New Roman"/>
        </w:rPr>
        <w:t>, И. В. </w:t>
      </w:r>
      <w:proofErr w:type="spellStart"/>
      <w:r w:rsidRPr="004000DB">
        <w:rPr>
          <w:rFonts w:ascii="Times New Roman" w:hAnsi="Times New Roman" w:cs="Times New Roman"/>
        </w:rPr>
        <w:t>Кривогов</w:t>
      </w:r>
      <w:proofErr w:type="spellEnd"/>
      <w:r w:rsidRPr="004000DB">
        <w:rPr>
          <w:rFonts w:ascii="Times New Roman" w:hAnsi="Times New Roman" w:cs="Times New Roman"/>
        </w:rPr>
        <w:t xml:space="preserve">. — 6-е изд., </w:t>
      </w:r>
      <w:proofErr w:type="spellStart"/>
      <w:r w:rsidRPr="004000DB">
        <w:rPr>
          <w:rFonts w:ascii="Times New Roman" w:hAnsi="Times New Roman" w:cs="Times New Roman"/>
        </w:rPr>
        <w:t>перераб</w:t>
      </w:r>
      <w:proofErr w:type="spellEnd"/>
      <w:r w:rsidRPr="004000DB">
        <w:rPr>
          <w:rFonts w:ascii="Times New Roman" w:hAnsi="Times New Roman" w:cs="Times New Roman"/>
        </w:rPr>
        <w:t xml:space="preserve">. и доп. — </w:t>
      </w:r>
      <w:proofErr w:type="gramStart"/>
      <w:r w:rsidRPr="004000DB">
        <w:rPr>
          <w:rFonts w:ascii="Times New Roman" w:hAnsi="Times New Roman" w:cs="Times New Roman"/>
        </w:rPr>
        <w:t>Москва :</w:t>
      </w:r>
      <w:proofErr w:type="gramEnd"/>
      <w:r w:rsidRPr="004000DB">
        <w:rPr>
          <w:rFonts w:ascii="Times New Roman" w:hAnsi="Times New Roman" w:cs="Times New Roman"/>
        </w:rPr>
        <w:t xml:space="preserve"> Издательство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, 2020. — 355 с. — (Профессиональное образование). — ISBN 978-5-534-13834-4. — </w:t>
      </w:r>
      <w:proofErr w:type="gramStart"/>
      <w:r w:rsidRPr="004000DB">
        <w:rPr>
          <w:rFonts w:ascii="Times New Roman" w:hAnsi="Times New Roman" w:cs="Times New Roman"/>
        </w:rPr>
        <w:t>Текст :</w:t>
      </w:r>
      <w:proofErr w:type="gramEnd"/>
      <w:r w:rsidRPr="004000DB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 [сайт]. — URL: </w:t>
      </w:r>
      <w:hyperlink r:id="rId6" w:tgtFrame="_blank" w:history="1">
        <w:r w:rsidRPr="004000DB">
          <w:rPr>
            <w:rStyle w:val="a9"/>
            <w:rFonts w:ascii="Times New Roman" w:hAnsi="Times New Roman" w:cs="Times New Roman"/>
          </w:rPr>
          <w:t>https://urait.ru/bcode/466982</w:t>
        </w:r>
      </w:hyperlink>
    </w:p>
    <w:p w:rsidR="00B7412F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Боряева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Т. Ф. Основы финансового планирования в государственных (муниципальных)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учреждениях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/ Т. Ф.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Боряева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О. А. Тагирова, А. В. Носов.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Пенза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ПГАУ, 2018. — 153 с.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 // Лань : электронно-библиотечная система. — URL: </w:t>
      </w:r>
      <w:hyperlink r:id="rId7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https://e.lanbook.com/book/131142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— Режим доступа: для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авториз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>. пользователей.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4000DB">
        <w:rPr>
          <w:rFonts w:ascii="Times New Roman" w:hAnsi="Times New Roman" w:cs="Times New Roman"/>
        </w:rPr>
        <w:t xml:space="preserve">Бюджетная система </w:t>
      </w:r>
      <w:proofErr w:type="gramStart"/>
      <w:r w:rsidRPr="004000DB">
        <w:rPr>
          <w:rFonts w:ascii="Times New Roman" w:hAnsi="Times New Roman" w:cs="Times New Roman"/>
        </w:rPr>
        <w:t>РФ :</w:t>
      </w:r>
      <w:proofErr w:type="gramEnd"/>
      <w:r w:rsidRPr="004000DB">
        <w:rPr>
          <w:rFonts w:ascii="Times New Roman" w:hAnsi="Times New Roman" w:cs="Times New Roman"/>
        </w:rPr>
        <w:t xml:space="preserve"> учебник и практикум для среднего профессионального образования / Н. Г. Иванова [и др.] ; под редакцией Н. Г. Ивановой, М. И. </w:t>
      </w:r>
      <w:proofErr w:type="spellStart"/>
      <w:r w:rsidRPr="004000DB">
        <w:rPr>
          <w:rFonts w:ascii="Times New Roman" w:hAnsi="Times New Roman" w:cs="Times New Roman"/>
        </w:rPr>
        <w:t>Канкуловой</w:t>
      </w:r>
      <w:proofErr w:type="spellEnd"/>
      <w:r w:rsidRPr="004000DB">
        <w:rPr>
          <w:rFonts w:ascii="Times New Roman" w:hAnsi="Times New Roman" w:cs="Times New Roman"/>
        </w:rPr>
        <w:t xml:space="preserve">. — 2-е изд., </w:t>
      </w:r>
      <w:proofErr w:type="spellStart"/>
      <w:r w:rsidRPr="004000DB">
        <w:rPr>
          <w:rFonts w:ascii="Times New Roman" w:hAnsi="Times New Roman" w:cs="Times New Roman"/>
        </w:rPr>
        <w:t>перераб</w:t>
      </w:r>
      <w:proofErr w:type="spellEnd"/>
      <w:r w:rsidRPr="004000DB">
        <w:rPr>
          <w:rFonts w:ascii="Times New Roman" w:hAnsi="Times New Roman" w:cs="Times New Roman"/>
        </w:rPr>
        <w:t xml:space="preserve">. и доп. — </w:t>
      </w:r>
      <w:proofErr w:type="gramStart"/>
      <w:r w:rsidRPr="004000DB">
        <w:rPr>
          <w:rFonts w:ascii="Times New Roman" w:hAnsi="Times New Roman" w:cs="Times New Roman"/>
        </w:rPr>
        <w:t>Москва :</w:t>
      </w:r>
      <w:proofErr w:type="gramEnd"/>
      <w:r w:rsidRPr="004000DB">
        <w:rPr>
          <w:rFonts w:ascii="Times New Roman" w:hAnsi="Times New Roman" w:cs="Times New Roman"/>
        </w:rPr>
        <w:t xml:space="preserve"> Издательство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, 2020. — 381 с. — (Профессиональное образование). — ISBN 978-5-534-10494-3. — </w:t>
      </w:r>
      <w:proofErr w:type="gramStart"/>
      <w:r w:rsidRPr="004000DB">
        <w:rPr>
          <w:rFonts w:ascii="Times New Roman" w:hAnsi="Times New Roman" w:cs="Times New Roman"/>
        </w:rPr>
        <w:t>Текст :</w:t>
      </w:r>
      <w:proofErr w:type="gramEnd"/>
      <w:r w:rsidRPr="004000DB">
        <w:rPr>
          <w:rFonts w:ascii="Times New Roman" w:hAnsi="Times New Roman" w:cs="Times New Roman"/>
        </w:rPr>
        <w:t xml:space="preserve"> электронный // ЭБС </w:t>
      </w:r>
      <w:proofErr w:type="spellStart"/>
      <w:r w:rsidRPr="004000DB">
        <w:rPr>
          <w:rFonts w:ascii="Times New Roman" w:hAnsi="Times New Roman" w:cs="Times New Roman"/>
        </w:rPr>
        <w:t>Юрайт</w:t>
      </w:r>
      <w:proofErr w:type="spellEnd"/>
      <w:r w:rsidRPr="004000DB">
        <w:rPr>
          <w:rFonts w:ascii="Times New Roman" w:hAnsi="Times New Roman" w:cs="Times New Roman"/>
        </w:rPr>
        <w:t xml:space="preserve"> [сайт]. — URL: </w:t>
      </w:r>
      <w:hyperlink r:id="rId8" w:tgtFrame="_blank" w:history="1">
        <w:r w:rsidRPr="004000DB">
          <w:rPr>
            <w:rStyle w:val="a9"/>
            <w:rFonts w:ascii="Times New Roman" w:hAnsi="Times New Roman" w:cs="Times New Roman"/>
          </w:rPr>
          <w:t>https://urait.ru/bcode/455252</w:t>
        </w:r>
      </w:hyperlink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Еремин, С. Г.  Управление государственными и муниципальными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закупками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для среднего профессионального образования / С. Г. Еремин, А. И. Галкин ; под редакцией С. Е. Прокофьева.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405 с. — (Профессиональное образование). — ISBN 978-5-534-11190-3.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9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https://urait.ru/bcode/456800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Кнутов, А. В.  Управление государственными и муниципальными закупками и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контрактами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А. В. Кнутов.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316 с. — (Профессиональное образование). — ISBN 978-5-534-11348-8.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0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https://urait.ru/bcode/456801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Конищева, М.А. Финансовое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планирование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/ М.А. Конищева, Ю.И. Черкасова, Т.В.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Живаева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; Сибирский федеральный университет.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Красноярск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Сибирский федеральный университет (СФУ), 2016. – 256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с.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ил. – Режим доступа: по подписке. – URL: </w:t>
      </w:r>
      <w:hyperlink r:id="rId11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https://biblioclub.ru/index.php?page=book&amp;id=497226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spellStart"/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Библиогр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>.: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с. 219-221. – ISBN 978-5-7638-3500-7.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B7412F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Курченко, Л.Ф. Бюджетная система Российской Федерации: субфедеральный и местный уровни / Л.Ф. Курченко.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Дашков и К°, 2018. – 252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с.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ил. – Режим доступа: по подписке. – URL: </w:t>
      </w:r>
      <w:hyperlink r:id="rId12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https://biblioclub.ru/index.php?page=book&amp;id=495782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Библиогр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в кн. – ISBN 978-5-394-01302-7.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Мамедова, Н. А.  Управление государственными и муниципальными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закупками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Н. А. Мамедова, А. Н. 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Байкова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О. Н. Морозова. — 3-е изд.,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420 с. — (Профессиональное образование). — ISBN 978-5-534-13829-0.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3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https://urait.ru/bcode/466975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lastRenderedPageBreak/>
        <w:t>Тютюкина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>, Е.Б. Финансы организаций (предприятий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)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/ Е.Б.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Тютюкина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Дашков и К°, 2018. – 543 с. – Режим доступа: по подписке. – URL: </w:t>
      </w:r>
      <w:hyperlink r:id="rId14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https://biblioclub.ru/index.php?page=book&amp;id=112330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Библиогр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в кн. – ISBN 978-5-394-01094-1.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Федорова, И. Ю.  Финансовый механизм государственных и муниципальных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закупок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учебное пособие для среднего профессионального образования / И. Ю. Федорова, А. В. 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Фрыгин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 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2020. — 148 с. — (Профессиональное образование). — ISBN 978-5-534-10187-4. —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15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https://urait.ru/bcode/456448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0"/>
          <w:tab w:val="left" w:pos="284"/>
          <w:tab w:val="left" w:pos="567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Финансы бюджетных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организаций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учебник / Г.Б. Поляк, Л.Д. Андросова, В.В.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Карчевский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и др. ; ред. Г.Б. Поляк. – 2-е изд.,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и доп.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Москва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proofErr w:type="spell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Юнити</w:t>
      </w:r>
      <w:proofErr w:type="spell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, 2015. – 463 с. – Режим доступа: по подписке. – URL: </w:t>
      </w:r>
      <w:hyperlink r:id="rId16" w:history="1">
        <w:r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https://biblioclub.ru/index.php?page=book&amp;id=118173</w:t>
        </w:r>
      </w:hyperlink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. – ISBN 978-5-238-02088-4. – </w:t>
      </w:r>
      <w:proofErr w:type="gramStart"/>
      <w:r w:rsidRPr="005218C1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электронный.</w:t>
      </w:r>
    </w:p>
    <w:p w:rsidR="004000DB" w:rsidRDefault="004000DB" w:rsidP="005218C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Дополнительные источники: </w:t>
      </w:r>
    </w:p>
    <w:p w:rsid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Учебные и справочные издания: 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Аврамчикова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Н. Т.  Государственные и муниципальные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финансы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среднего профессионального образования / Н. Т. 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Аврамчикова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174 с. — (Профессиональное образование). — ISBN 978-5-534-10973-3.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https://urait.ru/bcode/456350</w:t>
      </w:r>
      <w:r w:rsidRPr="005218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Баранова, И.В. Бюджетная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система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: [16+] / И.В. Баранова ; Новосибирский государственный технический университет. –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Новосибирск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Новосибирский государственный технический университет, 2018. – 107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с.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ил. – Режим доступа: по подписке. – URL: https://biblioclub.ru/index.php?page=book&amp;id=574609– ISBN 978-5-7782-3687-5. –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Бюджетная система Российской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Федерации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составители Г. С. Ермолаева, Э. М.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Лубкова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Кемерово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КузГТУ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имени Т.Ф. Горбачева, 2019. — 113 с. — ISBN 978-5-00137-087-1.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 // Лань : электронно-библиотечная система. — URL: https://e.lanbook.com/book/133866. — Режим доступа: для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авториз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>. пользователей.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218C1">
        <w:rPr>
          <w:rFonts w:ascii="Times New Roman" w:hAnsi="Times New Roman" w:cs="Times New Roman"/>
          <w:sz w:val="24"/>
          <w:szCs w:val="24"/>
        </w:rPr>
        <w:t xml:space="preserve">Бюджетная система </w:t>
      </w:r>
      <w:proofErr w:type="gramStart"/>
      <w:r w:rsidRPr="005218C1">
        <w:rPr>
          <w:rFonts w:ascii="Times New Roman" w:hAnsi="Times New Roman" w:cs="Times New Roman"/>
          <w:sz w:val="24"/>
          <w:szCs w:val="24"/>
        </w:rPr>
        <w:t>РФ :</w:t>
      </w:r>
      <w:proofErr w:type="gramEnd"/>
      <w:r w:rsidRPr="005218C1">
        <w:rPr>
          <w:rFonts w:ascii="Times New Roman" w:hAnsi="Times New Roman" w:cs="Times New Roman"/>
          <w:sz w:val="24"/>
          <w:szCs w:val="24"/>
        </w:rPr>
        <w:t xml:space="preserve"> учебник и практикум для среднего профессионального образования / Н. Г. Иванова [и др.] ; под редакцией Н. Г. Ивановой, М. И. 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Канкуловой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. — 2-е изд., 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, 2020. — 381 с. — (Профессиональное образование). — ISBN 978-5-534-10494-3. — </w:t>
      </w:r>
      <w:proofErr w:type="gramStart"/>
      <w:r w:rsidRPr="005218C1">
        <w:rPr>
          <w:rFonts w:ascii="Times New Roman" w:hAnsi="Times New Roman" w:cs="Times New Roman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sz w:val="24"/>
          <w:szCs w:val="24"/>
        </w:rPr>
        <w:t xml:space="preserve"> [сайт]. — URL: </w:t>
      </w:r>
      <w:hyperlink r:id="rId17" w:tgtFrame="_blank" w:history="1">
        <w:r w:rsidRPr="005218C1">
          <w:rPr>
            <w:rStyle w:val="a9"/>
            <w:rFonts w:ascii="Times New Roman" w:hAnsi="Times New Roman" w:cs="Times New Roman"/>
            <w:sz w:val="24"/>
            <w:szCs w:val="24"/>
          </w:rPr>
          <w:t>https://urait.ru/bcode/455252</w:t>
        </w:r>
      </w:hyperlink>
    </w:p>
    <w:p w:rsidR="00B7412F" w:rsidRPr="00B7412F" w:rsidRDefault="00B7412F" w:rsidP="00B7412F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Губенко, Е.С. Контрактная система в публичных закупках: учебно-практическое пособие / Е.С.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Губенко ;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Российский государственный университет правосудия.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Российский государственный университет правосудия (РГУП), 2016. – 540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с.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табл., схем. – Режим доступа: по подписке. – URL: https://biblioclub.ru</w:t>
      </w:r>
      <w:r>
        <w:rPr>
          <w:rFonts w:ascii="Times New Roman" w:hAnsi="Times New Roman" w:cs="Times New Roman"/>
          <w:color w:val="000000"/>
          <w:sz w:val="24"/>
          <w:szCs w:val="24"/>
        </w:rPr>
        <w:t>/index.php?page=book&amp;id=560853</w:t>
      </w: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>.: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с. 517. – ISBN 978-5-93916-512-9.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Гуринович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А. Г.  Правовое регулирование бюджетного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процесса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вузов / А. Г. 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Гуринович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269 с. — (Высшее образование). — ISBN 978-5-9916-9683-8.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 https://urait.ru/bcode/452059.</w:t>
      </w:r>
    </w:p>
    <w:p w:rsidR="00B7412F" w:rsidRPr="005218C1" w:rsidRDefault="00B7412F" w:rsidP="00B7412F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Назаров, Р.А. Шпаргалка по </w:t>
      </w:r>
      <w:proofErr w:type="spellStart"/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госзакупкам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практическое пособие / Р.А. Назаров.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Москва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Юстицинформ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>, 2016. – 172 с. – Режим доступа: по подписке. – URL: https://biblioclub.ru/</w:t>
      </w:r>
      <w:r>
        <w:rPr>
          <w:rFonts w:ascii="Times New Roman" w:hAnsi="Times New Roman" w:cs="Times New Roman"/>
          <w:color w:val="000000"/>
          <w:sz w:val="24"/>
          <w:szCs w:val="24"/>
        </w:rPr>
        <w:t>index.php?page=book&amp;id=460433</w:t>
      </w: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– ISBN 978-5-7205-1340-5.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Региональные и муниципальные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финансы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и практикум для вузов / Л. Л. Игонина [и др.] ; под редакцией Л. Л. Игониной. — 2-е изд.,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555 с. — (Бакалавр и магистр. Академический </w:t>
      </w:r>
      <w:r w:rsidRPr="005218C1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курс). — ISBN 978-5-534-12754-6.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https://urait.ru/bcode/448249</w:t>
      </w:r>
      <w:r w:rsidRPr="005218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Рябова, Е. В.  Бюджетное устройство Российской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Федерации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для вузов / Е. В. Рябова.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2020. — 248 с. — (Высшее образование). — ISBN 978-5-534-12312-8.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 https://urait.ru/bcode/448628.</w:t>
      </w:r>
    </w:p>
    <w:p w:rsidR="00B7412F" w:rsidRPr="005218C1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Тагирова, О. А. Бюджетная система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РФ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О. А. Тагирова, О. А. Носов.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Пенза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ПГАУ, 2017. — 194 с.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 // Лань : электронно-библиотечная система. — URL: https://e.lanbook.com/book/131164. — Режим доступа: для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авториз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>. пользователей.</w:t>
      </w:r>
    </w:p>
    <w:p w:rsidR="00B7412F" w:rsidRPr="00B7412F" w:rsidRDefault="00B7412F" w:rsidP="00B7412F">
      <w:pPr>
        <w:pStyle w:val="a3"/>
        <w:numPr>
          <w:ilvl w:val="0"/>
          <w:numId w:val="6"/>
        </w:numPr>
        <w:tabs>
          <w:tab w:val="left" w:pos="426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Ткаченко, Ю.Г. Управление государственным и муниципальным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заказом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учебное пособие / Ю.Г. Ткаченко ; Южный федеральный университет, Инженерно-технологическая академия.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Таганрог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Южный федеральный университет, 2016. – 98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с.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схем., табл. – Режим доступа: по подписке. – URL: https://biblioclub.</w:t>
      </w:r>
      <w:r>
        <w:rPr>
          <w:rFonts w:ascii="Times New Roman" w:hAnsi="Times New Roman" w:cs="Times New Roman"/>
          <w:color w:val="000000"/>
          <w:sz w:val="24"/>
          <w:szCs w:val="24"/>
        </w:rPr>
        <w:t>ru/index.php?page=book&amp;id=49332</w:t>
      </w:r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– </w:t>
      </w:r>
      <w:proofErr w:type="spell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Библиогр</w:t>
      </w:r>
      <w:proofErr w:type="spell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. в кн. – ISBN 978-5-9275-2198-2. – </w:t>
      </w:r>
      <w:proofErr w:type="gramStart"/>
      <w:r w:rsidRPr="00B7412F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электронный.</w:t>
      </w:r>
    </w:p>
    <w:p w:rsidR="00B7412F" w:rsidRDefault="00B7412F" w:rsidP="005218C1">
      <w:pPr>
        <w:pStyle w:val="a3"/>
        <w:numPr>
          <w:ilvl w:val="0"/>
          <w:numId w:val="6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Финансовый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менеджмент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учебник для академического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бакалавриата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 / Г. Б. Поляк [и др.] ; ответственный редактор Г. Б. Поляк. — 4-е изд.,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перераб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. и доп. 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Москва 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Издательство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, 2019. — 456 с. — (Авторский учебник). — ISBN 978-5-9916-4395-5. — </w:t>
      </w:r>
      <w:proofErr w:type="gram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Текст :</w:t>
      </w:r>
      <w:proofErr w:type="gram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электронный // ЭБС </w:t>
      </w:r>
      <w:proofErr w:type="spellStart"/>
      <w:r w:rsidRPr="005218C1">
        <w:rPr>
          <w:rFonts w:ascii="Times New Roman" w:hAnsi="Times New Roman" w:cs="Times New Roman"/>
          <w:color w:val="000000"/>
          <w:sz w:val="24"/>
          <w:szCs w:val="24"/>
        </w:rPr>
        <w:t>Юрайт</w:t>
      </w:r>
      <w:proofErr w:type="spellEnd"/>
      <w:r w:rsidRPr="005218C1">
        <w:rPr>
          <w:rFonts w:ascii="Times New Roman" w:hAnsi="Times New Roman" w:cs="Times New Roman"/>
          <w:color w:val="000000"/>
          <w:sz w:val="24"/>
          <w:szCs w:val="24"/>
        </w:rPr>
        <w:t xml:space="preserve"> [сайт]. — URL: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hyperlink r:id="rId18" w:history="1">
        <w:r w:rsidRPr="00607521">
          <w:rPr>
            <w:rStyle w:val="a9"/>
            <w:rFonts w:ascii="Times New Roman" w:hAnsi="Times New Roman" w:cs="Times New Roman"/>
            <w:sz w:val="24"/>
            <w:szCs w:val="24"/>
          </w:rPr>
          <w:t>https://urait.ru/bcode/444149</w:t>
        </w:r>
      </w:hyperlink>
      <w:r w:rsidRPr="005218C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4000DB" w:rsidRDefault="004000DB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Интернет-ресурсы: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5218C1">
        <w:rPr>
          <w:rFonts w:ascii="Times New Roman" w:hAnsi="Times New Roman" w:cs="Times New Roman"/>
          <w:color w:val="000000"/>
          <w:sz w:val="23"/>
          <w:szCs w:val="23"/>
        </w:rPr>
        <w:t>Единый портал бюджетной системы Российской Федерации. - Режим до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ступа: </w:t>
      </w:r>
      <w:hyperlink r:id="rId19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http://budget.gov.ru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2.Электронный ресурс справочно-правовой с</w:t>
      </w:r>
      <w:r w:rsidR="005218C1">
        <w:rPr>
          <w:rFonts w:ascii="Times New Roman" w:hAnsi="Times New Roman" w:cs="Times New Roman"/>
          <w:color w:val="000000"/>
          <w:sz w:val="23"/>
          <w:szCs w:val="23"/>
        </w:rPr>
        <w:t>истемы «Консультант Плюс». - Ре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>ж</w:t>
      </w:r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им доступа: </w:t>
      </w:r>
      <w:hyperlink r:id="rId20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http://www.consultant.ru/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3.Электронный ресурс Министерства финансов Российской Федерации. – Режим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доступа: </w:t>
      </w:r>
      <w:hyperlink r:id="rId21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https://minfin.gov.ru/ru/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4.Электронный ресурс Федеральной налоговой службы. - Режим доступа: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22" w:history="1">
        <w:r w:rsidR="005218C1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https://www.nalog.ru</w:t>
        </w:r>
      </w:hyperlink>
      <w:r w:rsidR="005218C1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5218C1" w:rsidRDefault="005218C1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ПМ.02 «Ведение расчетов с бюджетами бюджетной системы Российской Федерации»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Рекомендуемые нормативные акты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1.Налоговый кодекс Российской Федерации. Части первая и вторая (с изменениями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и дополнениями). </w:t>
      </w:r>
    </w:p>
    <w:p w:rsidR="00AF7C4E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>2.</w:t>
      </w:r>
      <w:r w:rsidR="00AF7C4E" w:rsidRPr="00B7412F">
        <w:t xml:space="preserve"> </w:t>
      </w:r>
      <w:r w:rsidR="00AF7C4E" w:rsidRPr="00B7412F">
        <w:rPr>
          <w:rFonts w:ascii="Times New Roman" w:hAnsi="Times New Roman" w:cs="Times New Roman"/>
          <w:color w:val="000000"/>
          <w:sz w:val="23"/>
          <w:szCs w:val="23"/>
        </w:rPr>
        <w:t>Федеральный закон от 24.07.2009 N 212-ФЗ (ред. от 19.12.2016, с изм. от 31.10.2019) "О страховых взносах в Пенсионный фонд Российской Федерации, Фонд социального страхования Российской Федерации, Федеральный фонд обязательного медицинского страхования".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color w:val="000000"/>
          <w:sz w:val="23"/>
          <w:szCs w:val="23"/>
        </w:rPr>
        <w:t xml:space="preserve">Рекомендуемая литература основная 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Крохина, Ю. А.  Налоговое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право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для среднего профессионального образования / Ю. А. Крохина. — 9-е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464 с. — (Профессиональное образование). — ISBN 978-5-534-13849-8.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https://urait.ru/bcode/467049.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Д. Г. Черник [и др.] ; под редакцией Д. Г. Черника, Ю. Д. Шмелева. — 4-е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450 с. — (Профессиональное образование). — ISBN 978-5-534-13753-8.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https://urait.ru/bcode/466779.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для среднего профессионального образования / Л. Я. 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Маршавина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[и др.] ; под редакцией Л. Я. 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Маршавиной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Л. А. Чайковской. — 2-е изд.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510 с. — (Профессиональное образование). — </w:t>
      </w:r>
      <w:r w:rsidRPr="00B7412F">
        <w:rPr>
          <w:rFonts w:ascii="Times New Roman" w:hAnsi="Times New Roman" w:cs="Times New Roman"/>
          <w:color w:val="000000"/>
          <w:sz w:val="23"/>
          <w:szCs w:val="23"/>
        </w:rPr>
        <w:lastRenderedPageBreak/>
        <w:t xml:space="preserve">ISBN 978-5-534-13743-9.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https://urait.ru/bcode/466615.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Лыкова, Л. Н.  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Л. Н. Лыкова. — 2-е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376 с. — (Профессиональное образование). — ISBN 978-5-534-12488-0.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https://urait.ru/bcode/447611.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567"/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Пансков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В. Г.  Налоги и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учебник и практикум для среднего профессионального образования / В. Г. 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Пансков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 — 7-е изд.,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, 2020. — 472 с. — (Профессиональное образование). — ISBN 978-5-534-13209-0. — </w:t>
      </w:r>
      <w:proofErr w:type="gram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color w:val="000000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[сайт]. — URL: https://urait.ru/bcode/449529.</w:t>
      </w:r>
    </w:p>
    <w:p w:rsidR="00B7412F" w:rsidRPr="00B7412F" w:rsidRDefault="00B7412F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B7412F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Рекомендуемая литература дополнительная 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Малис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Н. И.  Налоговый учет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отчетность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и практикум для среднего профессионального образования / Н. И.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Малис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, Л. П.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Грундел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, А. С.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Зинягина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 ; под редакцией Н. И.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Малис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 — 3-е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407 с. — (Профессиональное образование). — ISBN 978-5-534-11322-8.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https://urait.ru/bcode/453684.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Тедеев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А. А.  Налоговое право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России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для среднего профессионального образования / А. А.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Тедеев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>, В. А.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Парыгина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 — 7-е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392 с. — (Профессиональное образование). — ISBN 978-5-534-10529-2.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https://urait.ru/bcode/450978.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B7412F">
        <w:rPr>
          <w:rFonts w:ascii="Times New Roman" w:hAnsi="Times New Roman" w:cs="Times New Roman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и практикум для среднего профессионального образования / Л. И. Гончаренко [и др.] ; ответственный редактор Л. И. Гончаренко. — 2-е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524 с. — (Профессиональное образование). — ISBN 978-5-9916-4244-6.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https://urait.ru/bcode/455868.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r w:rsidRPr="00B7412F">
        <w:rPr>
          <w:rFonts w:ascii="Times New Roman" w:hAnsi="Times New Roman" w:cs="Times New Roman"/>
          <w:sz w:val="23"/>
          <w:szCs w:val="23"/>
        </w:rPr>
        <w:t xml:space="preserve">Налоги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налогообложение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учебник и практикум для среднего профессионального образования / Г. Б. Поляк [и др.] ; под редакцией Г. Б. Поляка, Е. Е. Смирновой. — 3-е изд.,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перераб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 и доп.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385 с. — (Профессиональное образование). — ISBN 978-5-534-06431-5.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https://urait.ru/bcode/450803.</w:t>
      </w:r>
    </w:p>
    <w:p w:rsidR="00B7412F" w:rsidRPr="00B7412F" w:rsidRDefault="00B7412F" w:rsidP="00B7412F">
      <w:pPr>
        <w:widowControl w:val="0"/>
        <w:numPr>
          <w:ilvl w:val="0"/>
          <w:numId w:val="7"/>
        </w:numPr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3"/>
          <w:szCs w:val="23"/>
        </w:rPr>
      </w:pP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Мишле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Е. В.  Налоговое право. Региональные и местные налоги и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сборы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учебное пособие для среднего профессионального образования / Е. В. 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Мишле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. 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Москва 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Издательство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, 2020. — 177 с. — (Профессиональное образование). — ISBN 978-5-534-06338-7. — </w:t>
      </w:r>
      <w:proofErr w:type="gramStart"/>
      <w:r w:rsidRPr="00B7412F">
        <w:rPr>
          <w:rFonts w:ascii="Times New Roman" w:hAnsi="Times New Roman" w:cs="Times New Roman"/>
          <w:sz w:val="23"/>
          <w:szCs w:val="23"/>
        </w:rPr>
        <w:t>Текст :</w:t>
      </w:r>
      <w:proofErr w:type="gramEnd"/>
      <w:r w:rsidRPr="00B7412F">
        <w:rPr>
          <w:rFonts w:ascii="Times New Roman" w:hAnsi="Times New Roman" w:cs="Times New Roman"/>
          <w:sz w:val="23"/>
          <w:szCs w:val="23"/>
        </w:rPr>
        <w:t xml:space="preserve"> электронный // ЭБС </w:t>
      </w:r>
      <w:proofErr w:type="spellStart"/>
      <w:r w:rsidRPr="00B7412F">
        <w:rPr>
          <w:rFonts w:ascii="Times New Roman" w:hAnsi="Times New Roman" w:cs="Times New Roman"/>
          <w:sz w:val="23"/>
          <w:szCs w:val="23"/>
        </w:rPr>
        <w:t>Юрайт</w:t>
      </w:r>
      <w:proofErr w:type="spellEnd"/>
      <w:r w:rsidRPr="00B7412F">
        <w:rPr>
          <w:rFonts w:ascii="Times New Roman" w:hAnsi="Times New Roman" w:cs="Times New Roman"/>
          <w:sz w:val="23"/>
          <w:szCs w:val="23"/>
        </w:rPr>
        <w:t xml:space="preserve"> [сайт]. — URL: https://urait.ru/bcode/455196.</w:t>
      </w:r>
    </w:p>
    <w:p w:rsidR="00B7412F" w:rsidRDefault="00B7412F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 xml:space="preserve">Интернет-ресурсы </w:t>
      </w:r>
    </w:p>
    <w:p w:rsid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1.</w:t>
      </w:r>
      <w:r w:rsidR="00B7412F"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>Электронный ресурс Министерства финансов Российской Федерации. – Режим</w:t>
      </w:r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доступа: </w:t>
      </w:r>
      <w:hyperlink r:id="rId23" w:history="1">
        <w:r w:rsidR="00B7412F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https://minfin.gov.ru/ru/</w:t>
        </w:r>
      </w:hyperlink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915A23" w:rsidRPr="00F42CE4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>2.</w:t>
      </w:r>
      <w:r w:rsidR="00B7412F" w:rsidRP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>Электронный ресурс Федеральной налоговой службы. - Режим доступа:</w:t>
      </w:r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hyperlink r:id="rId24" w:history="1">
        <w:r w:rsidR="00B7412F" w:rsidRPr="00607521">
          <w:rPr>
            <w:rStyle w:val="a9"/>
            <w:rFonts w:ascii="Times New Roman" w:hAnsi="Times New Roman" w:cs="Times New Roman"/>
            <w:sz w:val="23"/>
            <w:szCs w:val="23"/>
          </w:rPr>
          <w:t>https://www.nalog.ru</w:t>
        </w:r>
      </w:hyperlink>
      <w:r w:rsidR="00B7412F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  <w:r w:rsidR="00B7412F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 </w:t>
      </w:r>
    </w:p>
    <w:p w:rsidR="00F42CE4" w:rsidRDefault="00F42CE4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sz w:val="23"/>
          <w:szCs w:val="23"/>
        </w:rPr>
        <w:t xml:space="preserve">4.4. Требования к руководителям практики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 xml:space="preserve">Директор колледжа: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-осуществляет общее руководство и контроль практикой;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-утверждает план-график проведения практики;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-рассматривает аналитические материа</w:t>
      </w:r>
      <w:r w:rsidR="00F42CE4">
        <w:rPr>
          <w:rFonts w:ascii="Times New Roman" w:hAnsi="Times New Roman" w:cs="Times New Roman"/>
          <w:sz w:val="23"/>
          <w:szCs w:val="23"/>
        </w:rPr>
        <w:t>лы по организации, проведению и</w:t>
      </w:r>
      <w:r w:rsidRPr="00915A23">
        <w:rPr>
          <w:rFonts w:ascii="Times New Roman" w:hAnsi="Times New Roman" w:cs="Times New Roman"/>
          <w:sz w:val="23"/>
          <w:szCs w:val="23"/>
        </w:rPr>
        <w:t>тогам</w:t>
      </w:r>
      <w:r w:rsidR="00F42CE4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 xml:space="preserve">практики. </w:t>
      </w:r>
    </w:p>
    <w:p w:rsidR="00915A23" w:rsidRPr="00B7412F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>Зам. директора кол</w:t>
      </w:r>
      <w:r w:rsidR="00B7412F">
        <w:rPr>
          <w:rFonts w:ascii="Times New Roman" w:hAnsi="Times New Roman" w:cs="Times New Roman"/>
          <w:i/>
          <w:iCs/>
          <w:sz w:val="23"/>
          <w:szCs w:val="23"/>
        </w:rPr>
        <w:t>леджа по учебно-методической</w:t>
      </w:r>
      <w:r w:rsidRPr="00915A23">
        <w:rPr>
          <w:rFonts w:ascii="Times New Roman" w:hAnsi="Times New Roman" w:cs="Times New Roman"/>
          <w:i/>
          <w:iCs/>
          <w:sz w:val="23"/>
          <w:szCs w:val="23"/>
        </w:rPr>
        <w:t xml:space="preserve"> работе: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-организует и руководит работой по созданию пр</w:t>
      </w:r>
      <w:r w:rsidR="00B7412F">
        <w:rPr>
          <w:rFonts w:ascii="Times New Roman" w:hAnsi="Times New Roman" w:cs="Times New Roman"/>
          <w:sz w:val="23"/>
          <w:szCs w:val="23"/>
        </w:rPr>
        <w:t>ограмм учебной практики</w:t>
      </w:r>
      <w:r w:rsidR="00F42CE4">
        <w:rPr>
          <w:rFonts w:ascii="Times New Roman" w:hAnsi="Times New Roman" w:cs="Times New Roman"/>
          <w:sz w:val="23"/>
          <w:szCs w:val="23"/>
        </w:rPr>
        <w:t xml:space="preserve"> студен</w:t>
      </w:r>
      <w:r w:rsidRPr="00915A23">
        <w:rPr>
          <w:rFonts w:ascii="Times New Roman" w:hAnsi="Times New Roman" w:cs="Times New Roman"/>
          <w:sz w:val="23"/>
          <w:szCs w:val="23"/>
        </w:rPr>
        <w:t xml:space="preserve">тов;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-составляет график проведения и расписание прак</w:t>
      </w:r>
      <w:r w:rsidR="00F42CE4">
        <w:rPr>
          <w:rFonts w:ascii="Times New Roman" w:hAnsi="Times New Roman" w:cs="Times New Roman"/>
          <w:sz w:val="23"/>
          <w:szCs w:val="23"/>
        </w:rPr>
        <w:t>тики, графики консультаций и до</w:t>
      </w:r>
      <w:r w:rsidRPr="00915A23">
        <w:rPr>
          <w:rFonts w:ascii="Times New Roman" w:hAnsi="Times New Roman" w:cs="Times New Roman"/>
          <w:sz w:val="23"/>
          <w:szCs w:val="23"/>
        </w:rPr>
        <w:t xml:space="preserve">водит их до сведения преподавателей, студентов;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-осуществляет методическое руководство и контроль деятельностью всех лиц,</w:t>
      </w:r>
      <w:r w:rsidR="00F42CE4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 xml:space="preserve">участвующих в организации и проведении практики;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lastRenderedPageBreak/>
        <w:t>-участвует в оценке общих и профессиональных компетенций студента, освоенных</w:t>
      </w:r>
      <w:r w:rsidR="00F42CE4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>им в ходе прохождения учебной практики, проводимо</w:t>
      </w:r>
      <w:r w:rsidR="00F42CE4">
        <w:rPr>
          <w:rFonts w:ascii="Times New Roman" w:hAnsi="Times New Roman" w:cs="Times New Roman"/>
          <w:sz w:val="23"/>
          <w:szCs w:val="23"/>
        </w:rPr>
        <w:t>й на базе образовательного учре</w:t>
      </w:r>
      <w:r w:rsidRPr="00915A23">
        <w:rPr>
          <w:rFonts w:ascii="Times New Roman" w:hAnsi="Times New Roman" w:cs="Times New Roman"/>
          <w:sz w:val="23"/>
          <w:szCs w:val="23"/>
        </w:rPr>
        <w:t xml:space="preserve">ждения; 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-контролирует ведение документации по практике.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>Преподаватель – руководитель учебной практики: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-разрабатывает тематику заданий для студентов;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-формирует группы в случае применения групповых форм проведения практики;</w:t>
      </w:r>
    </w:p>
    <w:p w:rsidR="00915A23" w:rsidRPr="00915A23" w:rsidRDefault="00915A23" w:rsidP="008302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-проводит индивидуальные или групповые консультации в ходе практики.</w:t>
      </w:r>
    </w:p>
    <w:p w:rsidR="00F42CE4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sz w:val="23"/>
          <w:szCs w:val="23"/>
        </w:rPr>
        <w:t xml:space="preserve">4.5. Требования к соблюдению техники безопасности и пожарной безопасности </w:t>
      </w:r>
    </w:p>
    <w:p w:rsid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i/>
          <w:iCs/>
          <w:sz w:val="23"/>
          <w:szCs w:val="23"/>
        </w:rPr>
        <w:t xml:space="preserve">Студенты в период прохождения практики обязаны: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-соблюдать действующие в учебном заведении, в организации (на предприятии)</w:t>
      </w:r>
      <w:r w:rsidR="00FA7407" w:rsidRPr="00FA7407">
        <w:rPr>
          <w:rFonts w:ascii="Times New Roman" w:hAnsi="Times New Roman" w:cs="Times New Roman"/>
          <w:sz w:val="23"/>
          <w:szCs w:val="23"/>
        </w:rPr>
        <w:t xml:space="preserve"> </w:t>
      </w:r>
      <w:r w:rsidRPr="00915A23">
        <w:rPr>
          <w:rFonts w:ascii="Times New Roman" w:hAnsi="Times New Roman" w:cs="Times New Roman"/>
          <w:sz w:val="23"/>
          <w:szCs w:val="23"/>
        </w:rPr>
        <w:t xml:space="preserve">правила внутреннего трудового распорядка; </w:t>
      </w:r>
    </w:p>
    <w:p w:rsidR="00915A23" w:rsidRDefault="00915A23" w:rsidP="00A21E34">
      <w:pPr>
        <w:jc w:val="both"/>
        <w:rPr>
          <w:rFonts w:ascii="Times New Roman" w:hAnsi="Times New Roman" w:cs="Times New Roman"/>
          <w:sz w:val="23"/>
          <w:szCs w:val="23"/>
        </w:rPr>
      </w:pPr>
      <w:r w:rsidRPr="00915A23">
        <w:rPr>
          <w:rFonts w:ascii="Times New Roman" w:hAnsi="Times New Roman" w:cs="Times New Roman"/>
          <w:sz w:val="23"/>
          <w:szCs w:val="23"/>
        </w:rPr>
        <w:t>-строго соблюдать требования охраны труда и пожарной безопасности.</w:t>
      </w:r>
    </w:p>
    <w:p w:rsidR="00915A23" w:rsidRDefault="00915A23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b/>
          <w:bCs/>
          <w:color w:val="000000"/>
          <w:sz w:val="23"/>
          <w:szCs w:val="23"/>
        </w:rPr>
        <w:t>5.КОНТРОЛЬ И ОЦЕНКА РЕЗУЛЬТАТОВ УЧЕБНОЙ ПРАКТИКИ</w:t>
      </w:r>
    </w:p>
    <w:p w:rsidR="00F42CE4" w:rsidRPr="00915A23" w:rsidRDefault="00F42CE4" w:rsidP="00A21E3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Формой отчетности студента по учебной практике является </w:t>
      </w:r>
      <w:r w:rsidRPr="00915A23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письменный отчет о выполнении работ и приложений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>к отчету, свидетельствующих о закреплении знаний, умений, приобретении практического опыта, фор</w:t>
      </w:r>
      <w:r w:rsidR="00F42CE4">
        <w:rPr>
          <w:rFonts w:ascii="Times New Roman" w:hAnsi="Times New Roman" w:cs="Times New Roman"/>
          <w:color w:val="000000"/>
          <w:sz w:val="23"/>
          <w:szCs w:val="23"/>
        </w:rPr>
        <w:t>мировании общих и профессиональ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ных компетенций, освоении профессионального модуля. </w:t>
      </w:r>
    </w:p>
    <w:p w:rsidR="00915A23" w:rsidRPr="00915A23" w:rsidRDefault="006E038B" w:rsidP="00A21E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>
        <w:rPr>
          <w:rFonts w:ascii="Times New Roman" w:hAnsi="Times New Roman" w:cs="Times New Roman"/>
          <w:color w:val="000000"/>
          <w:sz w:val="23"/>
          <w:szCs w:val="23"/>
        </w:rPr>
        <w:t>Студент</w:t>
      </w:r>
      <w:r w:rsidR="00915A23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 представляет на проверку готовый отчет и защищает его в соответствии с расписанием занятий. По результатам защиты студентами отчетов выставляется </w:t>
      </w:r>
      <w:r>
        <w:rPr>
          <w:rFonts w:ascii="Times New Roman" w:hAnsi="Times New Roman" w:cs="Times New Roman"/>
          <w:color w:val="000000"/>
          <w:sz w:val="23"/>
          <w:szCs w:val="23"/>
        </w:rPr>
        <w:t xml:space="preserve">дифференцированный </w:t>
      </w:r>
      <w:r w:rsidR="00915A23"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зачет по практике. </w:t>
      </w:r>
    </w:p>
    <w:p w:rsidR="00A714BD" w:rsidRPr="006E038B" w:rsidRDefault="00915A23" w:rsidP="006E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Письменный отчет 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должен быть составлен в соответствии </w:t>
      </w:r>
      <w:r w:rsidR="00440A19">
        <w:rPr>
          <w:rFonts w:ascii="Times New Roman" w:hAnsi="Times New Roman" w:cs="Times New Roman"/>
          <w:color w:val="000000"/>
          <w:sz w:val="23"/>
          <w:szCs w:val="23"/>
        </w:rPr>
        <w:t xml:space="preserve">с </w:t>
      </w:r>
      <w:r w:rsidR="006E038B" w:rsidRPr="006E038B">
        <w:rPr>
          <w:rFonts w:ascii="Times New Roman" w:hAnsi="Times New Roman" w:cs="Times New Roman"/>
          <w:b/>
          <w:color w:val="000000"/>
          <w:sz w:val="23"/>
          <w:szCs w:val="23"/>
        </w:rPr>
        <w:t>«Методическими указаниями</w:t>
      </w:r>
      <w:r w:rsidR="006E038B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 </w:t>
      </w:r>
      <w:r w:rsidR="006E038B" w:rsidRPr="006E038B">
        <w:rPr>
          <w:rFonts w:ascii="Times New Roman" w:hAnsi="Times New Roman" w:cs="Times New Roman"/>
          <w:b/>
          <w:color w:val="000000"/>
          <w:sz w:val="23"/>
          <w:szCs w:val="23"/>
        </w:rPr>
        <w:t xml:space="preserve">по прохождению практики и оформлению отчета».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Практическая часть отчета по практике включает главы и параграфы в соответствии с логической структурой изложения выполненных заданий по разделам курса.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Работа над отчетом </w:t>
      </w:r>
      <w:r w:rsidRPr="00915A23">
        <w:rPr>
          <w:rFonts w:ascii="Times New Roman" w:hAnsi="Times New Roman" w:cs="Times New Roman"/>
          <w:b/>
          <w:bCs/>
          <w:i/>
          <w:iCs/>
          <w:color w:val="000000"/>
          <w:sz w:val="23"/>
          <w:szCs w:val="23"/>
        </w:rPr>
        <w:t xml:space="preserve">по учебной практике </w:t>
      </w: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должна позволить руководителю оценить уровень развития общих и профессиональных компетенций студента. </w:t>
      </w:r>
    </w:p>
    <w:p w:rsidR="00915A23" w:rsidRPr="00915A23" w:rsidRDefault="00915A23" w:rsidP="00A21E3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Приложения могут состоять из дополнительных справочных материалов, имеющих вспомогательное значение, например, копий документов, выдержек из отчетных материалов, статистических данных, схем, таблиц, диаграмм, программ, положений и т.п. </w:t>
      </w:r>
    </w:p>
    <w:p w:rsidR="00915A23" w:rsidRPr="006E038B" w:rsidRDefault="00915A23" w:rsidP="006E038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915A23">
        <w:rPr>
          <w:rFonts w:ascii="Times New Roman" w:hAnsi="Times New Roman" w:cs="Times New Roman"/>
          <w:color w:val="000000"/>
          <w:sz w:val="23"/>
          <w:szCs w:val="23"/>
        </w:rPr>
        <w:t xml:space="preserve">Текст отчета должен быть 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выполнен в соответствии с </w:t>
      </w:r>
      <w:r w:rsidR="006E038B" w:rsidRPr="006E038B">
        <w:rPr>
          <w:rFonts w:ascii="Times New Roman" w:hAnsi="Times New Roman" w:cs="Times New Roman"/>
          <w:color w:val="000000"/>
          <w:sz w:val="23"/>
          <w:szCs w:val="23"/>
        </w:rPr>
        <w:t>ТРЕБОВАНИЯ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МИ К ОФОРМЛЕНИЮ ТЕКСТОВЫХ </w:t>
      </w:r>
      <w:proofErr w:type="gramStart"/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РАБОТ  </w:t>
      </w:r>
      <w:r w:rsidR="006E038B" w:rsidRPr="006E038B">
        <w:rPr>
          <w:rFonts w:ascii="Times New Roman" w:hAnsi="Times New Roman" w:cs="Times New Roman"/>
          <w:color w:val="000000"/>
          <w:sz w:val="23"/>
          <w:szCs w:val="23"/>
        </w:rPr>
        <w:t>(</w:t>
      </w:r>
      <w:proofErr w:type="gramEnd"/>
      <w:r w:rsidR="006E038B" w:rsidRPr="006E038B">
        <w:rPr>
          <w:rFonts w:ascii="Times New Roman" w:hAnsi="Times New Roman" w:cs="Times New Roman"/>
          <w:color w:val="000000"/>
          <w:sz w:val="23"/>
          <w:szCs w:val="23"/>
        </w:rPr>
        <w:t>рефератов, курсовых, дипломных, отчетов и др.)</w:t>
      </w:r>
      <w:r w:rsidR="006E038B">
        <w:rPr>
          <w:rFonts w:ascii="Times New Roman" w:hAnsi="Times New Roman" w:cs="Times New Roman"/>
          <w:color w:val="000000"/>
          <w:sz w:val="23"/>
          <w:szCs w:val="23"/>
        </w:rPr>
        <w:t xml:space="preserve">. </w:t>
      </w:r>
    </w:p>
    <w:p w:rsidR="00915A23" w:rsidRPr="00915A23" w:rsidRDefault="00915A23" w:rsidP="00D901B8">
      <w:pPr>
        <w:tabs>
          <w:tab w:val="left" w:pos="859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5528"/>
        <w:gridCol w:w="1306"/>
      </w:tblGrid>
      <w:tr w:rsidR="00915A23" w:rsidRPr="00915A23" w:rsidTr="006E038B">
        <w:trPr>
          <w:trHeight w:val="482"/>
        </w:trPr>
        <w:tc>
          <w:tcPr>
            <w:tcW w:w="2660" w:type="dxa"/>
            <w:vAlign w:val="center"/>
          </w:tcPr>
          <w:p w:rsidR="00915A23" w:rsidRPr="00915A23" w:rsidRDefault="00915A23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Результаты</w:t>
            </w:r>
            <w:r w:rsidR="00F42CE4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(освоенные профессиональные компетенции)</w:t>
            </w:r>
          </w:p>
        </w:tc>
        <w:tc>
          <w:tcPr>
            <w:tcW w:w="5528" w:type="dxa"/>
            <w:vAlign w:val="center"/>
          </w:tcPr>
          <w:p w:rsidR="00915A23" w:rsidRPr="00915A23" w:rsidRDefault="00915A23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Основные показатели оценки результата</w:t>
            </w:r>
          </w:p>
        </w:tc>
        <w:tc>
          <w:tcPr>
            <w:tcW w:w="1306" w:type="dxa"/>
            <w:vAlign w:val="center"/>
          </w:tcPr>
          <w:p w:rsidR="00915A23" w:rsidRPr="00915A23" w:rsidRDefault="00915A23" w:rsidP="008302E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i/>
                <w:iCs/>
                <w:color w:val="000000"/>
                <w:sz w:val="23"/>
                <w:szCs w:val="23"/>
              </w:rPr>
              <w:t>Формы и методы контроля и оценки</w:t>
            </w:r>
          </w:p>
        </w:tc>
      </w:tr>
      <w:tr w:rsidR="00915A23" w:rsidRPr="00915A23" w:rsidTr="006E038B">
        <w:trPr>
          <w:trHeight w:val="357"/>
        </w:trPr>
        <w:tc>
          <w:tcPr>
            <w:tcW w:w="9494" w:type="dxa"/>
            <w:gridSpan w:val="3"/>
          </w:tcPr>
          <w:p w:rsidR="00915A23" w:rsidRPr="00915A23" w:rsidRDefault="00915A23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 w:rsidRPr="00915A23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ПМ.01 «Финансово-экономическое планирование в секторе государственного и муниципального управления и организация исполнения бюджетов бюджетной системы Российской Федерации»</w:t>
            </w:r>
          </w:p>
        </w:tc>
      </w:tr>
      <w:tr w:rsidR="00D901B8" w:rsidRPr="00915A23" w:rsidTr="006E038B">
        <w:trPr>
          <w:trHeight w:val="239"/>
        </w:trPr>
        <w:tc>
          <w:tcPr>
            <w:tcW w:w="2660" w:type="dxa"/>
          </w:tcPr>
          <w:p w:rsidR="00D901B8" w:rsidRPr="00D901B8" w:rsidRDefault="00D901B8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D901B8">
              <w:rPr>
                <w:rFonts w:ascii="Times New Roman" w:eastAsia="Arial Unicode MS" w:hAnsi="Times New Roman" w:cs="Times New Roman"/>
              </w:rPr>
              <w:t>ПК 1.4. Составлять плановые документы государственных и муниципальных учреждений и обоснования к ним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и обоснованность расчета показателей государственного (муниципального) задания.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основных показателей деятельности казенных, бюджетных и автономных учреждений.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расходов на оплату труда в государственных (муниципальных) учреждениях.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расходов по видам расходов бюджетной сметы казенного учреждения.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определения показателей по поступлениям и выплатам плана финансово-</w:t>
            </w:r>
            <w:r w:rsidRPr="00D901B8">
              <w:rPr>
                <w:rFonts w:eastAsia="Arial Unicode MS"/>
                <w:sz w:val="22"/>
                <w:szCs w:val="22"/>
              </w:rPr>
              <w:lastRenderedPageBreak/>
              <w:t>хозяйственной деятельности бюджетных и автономных учреждений.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Полнота и точность анализа исполнения смет казенных учреждений и планов финансово-хозяйственной деятельности бюджетных и автономных учреждений.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Аргументированность выводов по результатам анализа.</w:t>
            </w:r>
          </w:p>
        </w:tc>
        <w:tc>
          <w:tcPr>
            <w:tcW w:w="1306" w:type="dxa"/>
          </w:tcPr>
          <w:p w:rsidR="00D901B8" w:rsidRPr="00915A23" w:rsidRDefault="006E038B" w:rsidP="00A21E3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Диф.зачет по учебной практике</w:t>
            </w:r>
          </w:p>
        </w:tc>
      </w:tr>
      <w:tr w:rsidR="00E25808" w:rsidRPr="00915A23" w:rsidTr="006E038B">
        <w:trPr>
          <w:trHeight w:val="239"/>
        </w:trPr>
        <w:tc>
          <w:tcPr>
            <w:tcW w:w="9494" w:type="dxa"/>
            <w:gridSpan w:val="3"/>
          </w:tcPr>
          <w:p w:rsidR="00E25808" w:rsidRPr="00915A23" w:rsidRDefault="00E25808" w:rsidP="00A21E34">
            <w:pPr>
              <w:pStyle w:val="Default"/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ПМ.02 «Ведение расчетов с бюджетами бюджетной системы Российской Федерации»</w:t>
            </w:r>
          </w:p>
        </w:tc>
      </w:tr>
      <w:tr w:rsidR="006E038B" w:rsidRPr="00915A23" w:rsidTr="006E038B">
        <w:trPr>
          <w:trHeight w:val="239"/>
        </w:trPr>
        <w:tc>
          <w:tcPr>
            <w:tcW w:w="2660" w:type="dxa"/>
          </w:tcPr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ПК 2.1.Определять налоговую базу, суммы налогов, сборов, страховых взносов, сроки их уплаты и сроки представления налоговых деклараций и расчетов;</w:t>
            </w: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Соблюдение требований нормативных правовых актов в процессе определения налоговой базы, суммы налогов, сборов, страховых взносов, соблюдение сроков их уплаты и представления налоговых деклараций и расчетов;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-Правильность определения основных элементов налогообложения в целях расчета налоговой базы, суммы налогов, базы для начисления страховых взносов, соблюдения сроков уплаты налогов, сборов, страховых взносов;  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- Обоснованность применения налоговых льгот при наличии на то оснований; 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</w:tc>
        <w:tc>
          <w:tcPr>
            <w:tcW w:w="1306" w:type="dxa"/>
            <w:vMerge w:val="restart"/>
          </w:tcPr>
          <w:p w:rsidR="006E038B" w:rsidRPr="00915A23" w:rsidRDefault="006E038B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Диф.зачет по учебной практике</w:t>
            </w:r>
          </w:p>
        </w:tc>
      </w:tr>
      <w:tr w:rsidR="006E038B" w:rsidRPr="00915A23" w:rsidTr="006E038B">
        <w:trPr>
          <w:trHeight w:val="239"/>
        </w:trPr>
        <w:tc>
          <w:tcPr>
            <w:tcW w:w="2660" w:type="dxa"/>
          </w:tcPr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ПК 2.2. Обеспечивать своевременное и полное выполнение обязательств по уплате налогов, сборов и других обязательных платежей в бюджеты бюджетной системы Российской Федерации;</w:t>
            </w:r>
          </w:p>
        </w:tc>
        <w:tc>
          <w:tcPr>
            <w:tcW w:w="5528" w:type="dxa"/>
          </w:tcPr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Владение методикой исчисления налога, сбора, страховых взносов за налоговый или отчетный период, страховых взносов за расчетный период.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- Правильность заполнения налоговых деклараций, платежных поручений   по перечислению налогов, сборов, страховых взносов. 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Правильность отражения обязательных реквизитов в расчетно-платежных документах на перечисление сумм налогов, сборов, страховых взносов в бюджеты бюджетной системы Российской Федерации.</w:t>
            </w:r>
          </w:p>
        </w:tc>
        <w:tc>
          <w:tcPr>
            <w:tcW w:w="1306" w:type="dxa"/>
            <w:vMerge/>
          </w:tcPr>
          <w:p w:rsidR="006E038B" w:rsidRPr="00915A23" w:rsidRDefault="006E038B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  <w:tr w:rsidR="006E038B" w:rsidRPr="00915A23" w:rsidTr="006E038B">
        <w:trPr>
          <w:trHeight w:val="239"/>
        </w:trPr>
        <w:tc>
          <w:tcPr>
            <w:tcW w:w="2660" w:type="dxa"/>
          </w:tcPr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ПК 2.3. Осуществлять налоговый контроль, в том числе в форме налогового мониторинга.</w:t>
            </w: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  <w:p w:rsidR="006E038B" w:rsidRPr="00D901B8" w:rsidRDefault="006E038B" w:rsidP="006E038B">
            <w:pPr>
              <w:pStyle w:val="a4"/>
              <w:spacing w:line="276" w:lineRule="auto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Соблюдение налогового законодательства при осуществлении налогового контроля правильности исчисления, своевременности и полноты уплаты налогов, сборов, страховых взносов в бюджеты бюджетной системы Российской Федерации;</w:t>
            </w:r>
          </w:p>
          <w:p w:rsidR="006E038B" w:rsidRPr="00D901B8" w:rsidRDefault="006E038B" w:rsidP="006E038B">
            <w:pPr>
              <w:pStyle w:val="a4"/>
              <w:spacing w:line="276" w:lineRule="auto"/>
              <w:jc w:val="both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Правильность применения налогового законодательства при выявлении налогового правонарушения и определения меры ответственности налогоплательщика за совершение налогового правонарушения и применения штрафных санкций.</w:t>
            </w:r>
          </w:p>
        </w:tc>
        <w:tc>
          <w:tcPr>
            <w:tcW w:w="1306" w:type="dxa"/>
            <w:vMerge/>
          </w:tcPr>
          <w:p w:rsidR="006E038B" w:rsidRPr="00915A23" w:rsidRDefault="006E038B" w:rsidP="006E038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</w:p>
        </w:tc>
      </w:tr>
    </w:tbl>
    <w:p w:rsidR="00E25808" w:rsidRDefault="00E25808" w:rsidP="00A21E34">
      <w:pPr>
        <w:jc w:val="both"/>
        <w:rPr>
          <w:rFonts w:ascii="Times New Roman" w:hAnsi="Times New Roman" w:cs="Times New Roman"/>
          <w:color w:val="000000"/>
          <w:sz w:val="23"/>
          <w:szCs w:val="23"/>
        </w:rPr>
      </w:pPr>
      <w:r w:rsidRPr="00E25808">
        <w:rPr>
          <w:rFonts w:ascii="Times New Roman" w:hAnsi="Times New Roman" w:cs="Times New Roman"/>
          <w:color w:val="000000"/>
          <w:sz w:val="23"/>
          <w:szCs w:val="23"/>
        </w:rPr>
        <w:t xml:space="preserve">Формы и методы контроля и оценки результатов обучения должны позволять проверять у обучающихся не только </w:t>
      </w:r>
      <w:proofErr w:type="spellStart"/>
      <w:r w:rsidRPr="00E25808">
        <w:rPr>
          <w:rFonts w:ascii="Times New Roman" w:hAnsi="Times New Roman" w:cs="Times New Roman"/>
          <w:color w:val="000000"/>
          <w:sz w:val="23"/>
          <w:szCs w:val="23"/>
        </w:rPr>
        <w:t>сформированность</w:t>
      </w:r>
      <w:proofErr w:type="spellEnd"/>
      <w:r w:rsidRPr="00E25808">
        <w:rPr>
          <w:rFonts w:ascii="Times New Roman" w:hAnsi="Times New Roman" w:cs="Times New Roman"/>
          <w:color w:val="000000"/>
          <w:sz w:val="23"/>
          <w:szCs w:val="23"/>
        </w:rPr>
        <w:t xml:space="preserve"> профессиональных компетенций, но и развитие общих компетенций и обеспечивающих их умений.</w:t>
      </w:r>
    </w:p>
    <w:tbl>
      <w:tblPr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5528"/>
        <w:gridCol w:w="1276"/>
      </w:tblGrid>
      <w:tr w:rsidR="00D901B8" w:rsidRPr="009A3716" w:rsidTr="00D901B8">
        <w:tc>
          <w:tcPr>
            <w:tcW w:w="2694" w:type="dxa"/>
          </w:tcPr>
          <w:p w:rsidR="00D901B8" w:rsidRPr="00472ACE" w:rsidRDefault="00D901B8" w:rsidP="00D901B8">
            <w:pPr>
              <w:pStyle w:val="a8"/>
              <w:rPr>
                <w:rFonts w:eastAsia="Arial Unicode MS"/>
              </w:rPr>
            </w:pPr>
            <w:r w:rsidRPr="00472ACE">
              <w:rPr>
                <w:rFonts w:eastAsia="Arial Unicode MS"/>
              </w:rPr>
              <w:t>Результаты (освоенные общие компетенции)</w:t>
            </w:r>
          </w:p>
        </w:tc>
        <w:tc>
          <w:tcPr>
            <w:tcW w:w="5528" w:type="dxa"/>
          </w:tcPr>
          <w:p w:rsidR="00D901B8" w:rsidRPr="00472ACE" w:rsidRDefault="00D901B8" w:rsidP="00D901B8">
            <w:pPr>
              <w:pStyle w:val="a8"/>
              <w:rPr>
                <w:rFonts w:eastAsia="Arial Unicode MS"/>
              </w:rPr>
            </w:pPr>
            <w:r w:rsidRPr="00472ACE">
              <w:rPr>
                <w:rFonts w:eastAsia="Arial Unicode MS"/>
              </w:rPr>
              <w:t>Критерии оценки</w:t>
            </w:r>
          </w:p>
        </w:tc>
        <w:tc>
          <w:tcPr>
            <w:tcW w:w="1276" w:type="dxa"/>
          </w:tcPr>
          <w:p w:rsidR="00D901B8" w:rsidRPr="00472ACE" w:rsidRDefault="00D901B8" w:rsidP="00D901B8">
            <w:pPr>
              <w:pStyle w:val="a8"/>
              <w:rPr>
                <w:rFonts w:eastAsia="Arial Unicode MS"/>
              </w:rPr>
            </w:pPr>
            <w:r>
              <w:rPr>
                <w:rFonts w:eastAsia="Arial Unicode MS"/>
              </w:rPr>
              <w:t>М</w:t>
            </w:r>
            <w:r w:rsidRPr="00472ACE">
              <w:rPr>
                <w:rFonts w:eastAsia="Arial Unicode MS"/>
              </w:rPr>
              <w:t>етоды оценки</w:t>
            </w: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lastRenderedPageBreak/>
              <w:t xml:space="preserve">ОК 01. </w:t>
            </w:r>
            <w:r w:rsidRPr="00D901B8">
              <w:rPr>
                <w:sz w:val="22"/>
                <w:szCs w:val="22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Эффективность выбираемых и применяемых методов и способов решения профессиональных задач в области финансово-экономического планирования в секторе государственного и муниципального управления и организации исполнения бюджетов бюджетной системы Российской Федерации.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Своевременность сдачи практических заданий, отчетов по практике;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Рациональность распределения времени при выполнении практических работ с соблюдением норм и правил внутреннего распорядка;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</w:tcPr>
          <w:p w:rsidR="00D901B8" w:rsidRPr="00D901B8" w:rsidRDefault="00D901B8" w:rsidP="00D901B8">
            <w:pPr>
              <w:pStyle w:val="a4"/>
              <w:rPr>
                <w:sz w:val="22"/>
              </w:rPr>
            </w:pPr>
            <w:r w:rsidRPr="00D901B8">
              <w:rPr>
                <w:sz w:val="22"/>
              </w:rPr>
              <w:t>Защита отчета по учебно</w:t>
            </w:r>
            <w:r w:rsidR="001F7E31">
              <w:rPr>
                <w:sz w:val="22"/>
              </w:rPr>
              <w:t>й практике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самостоятельно и эффективно осуществлять сбор, обработку и интерпретацию информации для решения задач профессиональной деятельности,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Широта использования различных источников информации, включая электронные.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03. Планировать и реализовывать собственное профессиональное и личностное развитие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Нахождение и использование информации для эффективного выполнения профессиональных задач, профессионального и личностного развития;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Активность, инициативность в процессе освоения профессиональной деятельности;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к самоанализу и коррекции результатов собственной работы.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Взаимодействие с обучающимися, преподавателями в ходе обучения и практики.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Правильность выбора стратегии поведения при организации работы в команде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Полнота и аргументированность изложения собственного мнения;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взаимодействовать с коллегами, сотрудниками финансовых органов, преподавателями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 xml:space="preserve">ОК 06. </w:t>
            </w:r>
            <w:r w:rsidR="0087386E" w:rsidRPr="0087386E">
              <w:rPr>
                <w:rFonts w:eastAsia="Arial Unicode MS"/>
                <w:sz w:val="22"/>
                <w:szCs w:val="22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поведения;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Способность оценивать ситуацию, определять эффективность решений с государственной точки зрения,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Ответственность за качество выполняемых работ. 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 Участие во внеаудиторных мероприятиях по направлению «Профессия - финансист».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lastRenderedPageBreak/>
              <w:t>ОК 09. Использовать информационные технологии в профессиональной деятельности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Демонстрация навыков использования информационно-коммуникационные технологии в профессиональной деятельности.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приобретать новые знания, используя современные информационные технологии.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10. Пользоваться профессиональной документацией на государственном и иностранном языках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 Умение различать и правильно заполнять формы бюджетной документации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-Способность грамотно применять нормативно-правовую базу для решения профессиональных задач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  <w:tr w:rsidR="00D901B8" w:rsidRPr="009A3716" w:rsidTr="00D901B8">
        <w:tc>
          <w:tcPr>
            <w:tcW w:w="2694" w:type="dxa"/>
          </w:tcPr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rFonts w:eastAsia="Arial Unicode MS"/>
                <w:sz w:val="22"/>
                <w:szCs w:val="22"/>
              </w:rPr>
              <w:t>ОК 11. Использовать знания по финансовой грамотности, планировать предпринимательскую деятельность в профессиональной сфере</w:t>
            </w:r>
          </w:p>
        </w:tc>
        <w:tc>
          <w:tcPr>
            <w:tcW w:w="5528" w:type="dxa"/>
          </w:tcPr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 xml:space="preserve">- Способность осознавать задачи предпринимательской деятельности и намечать пути их решения. 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идентифицировать проблемы, их системное решение, анализ возможного риска.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Обоснованность и оптимальность выбора решения.</w:t>
            </w:r>
          </w:p>
          <w:p w:rsidR="00D901B8" w:rsidRPr="00D901B8" w:rsidRDefault="00D901B8" w:rsidP="00D901B8">
            <w:pPr>
              <w:pStyle w:val="a4"/>
              <w:rPr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генерировать новые идеи (креативность).</w:t>
            </w:r>
          </w:p>
          <w:p w:rsidR="00D901B8" w:rsidRPr="00D901B8" w:rsidRDefault="00D901B8" w:rsidP="00D901B8">
            <w:pPr>
              <w:pStyle w:val="a4"/>
              <w:rPr>
                <w:rFonts w:eastAsia="Arial Unicode MS"/>
                <w:sz w:val="22"/>
                <w:szCs w:val="22"/>
              </w:rPr>
            </w:pPr>
            <w:r w:rsidRPr="00D901B8">
              <w:rPr>
                <w:sz w:val="22"/>
                <w:szCs w:val="22"/>
              </w:rPr>
              <w:t>- Способность объективно оценивать результаты своей профессиональной деятельности</w:t>
            </w:r>
          </w:p>
        </w:tc>
        <w:tc>
          <w:tcPr>
            <w:tcW w:w="1276" w:type="dxa"/>
            <w:vMerge/>
          </w:tcPr>
          <w:p w:rsidR="00D901B8" w:rsidRPr="00472ACE" w:rsidRDefault="00D901B8" w:rsidP="00D901B8">
            <w:pPr>
              <w:pStyle w:val="a4"/>
              <w:rPr>
                <w:rFonts w:eastAsia="Arial Unicode MS"/>
              </w:rPr>
            </w:pPr>
          </w:p>
        </w:tc>
      </w:tr>
    </w:tbl>
    <w:p w:rsidR="00D901B8" w:rsidRPr="00E25808" w:rsidRDefault="00D901B8" w:rsidP="00A21E34">
      <w:pPr>
        <w:jc w:val="both"/>
        <w:rPr>
          <w:rFonts w:ascii="Times New Roman" w:hAnsi="Times New Roman" w:cs="Times New Roman"/>
          <w:color w:val="000000"/>
          <w:sz w:val="23"/>
          <w:szCs w:val="23"/>
        </w:rPr>
      </w:pPr>
    </w:p>
    <w:p w:rsidR="00E25808" w:rsidRPr="00BF4314" w:rsidRDefault="00E25808" w:rsidP="00A21E34">
      <w:pPr>
        <w:jc w:val="both"/>
        <w:rPr>
          <w:rFonts w:ascii="Times New Roman" w:hAnsi="Times New Roman" w:cs="Times New Roman"/>
          <w:sz w:val="23"/>
          <w:szCs w:val="23"/>
        </w:rPr>
      </w:pPr>
    </w:p>
    <w:sectPr w:rsidR="00E25808" w:rsidRPr="00BF43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9233E20F"/>
    <w:multiLevelType w:val="hybridMultilevel"/>
    <w:tmpl w:val="C1375D53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5526EC9"/>
    <w:multiLevelType w:val="hybridMultilevel"/>
    <w:tmpl w:val="A11BA1F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5D25AAB"/>
    <w:multiLevelType w:val="hybridMultilevel"/>
    <w:tmpl w:val="89F605A6"/>
    <w:lvl w:ilvl="0" w:tplc="7DB63A48">
      <w:start w:val="1"/>
      <w:numFmt w:val="decimal"/>
      <w:lvlText w:val="%1."/>
      <w:lvlJc w:val="left"/>
      <w:pPr>
        <w:ind w:left="1669" w:hanging="960"/>
      </w:pPr>
      <w:rPr>
        <w:rFonts w:ascii="Times New Roman" w:hAnsi="Times New Roman" w:cs="Times New Roman" w:hint="default"/>
        <w:i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8AEBAF8"/>
    <w:multiLevelType w:val="hybridMultilevel"/>
    <w:tmpl w:val="6BB2FB80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25C10D67"/>
    <w:multiLevelType w:val="hybridMultilevel"/>
    <w:tmpl w:val="B5CA7B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132BA9"/>
    <w:multiLevelType w:val="hybridMultilevel"/>
    <w:tmpl w:val="C234E98E"/>
    <w:lvl w:ilvl="0" w:tplc="9B44213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A8D5310"/>
    <w:multiLevelType w:val="hybridMultilevel"/>
    <w:tmpl w:val="2416DFCA"/>
    <w:lvl w:ilvl="0" w:tplc="2A42808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6"/>
  </w:num>
  <w:num w:numId="5">
    <w:abstractNumId w:val="5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7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817"/>
    <w:rsid w:val="000645FE"/>
    <w:rsid w:val="0012235F"/>
    <w:rsid w:val="001F7E31"/>
    <w:rsid w:val="00274003"/>
    <w:rsid w:val="00283E85"/>
    <w:rsid w:val="003B3946"/>
    <w:rsid w:val="003E755F"/>
    <w:rsid w:val="003F6817"/>
    <w:rsid w:val="004000DB"/>
    <w:rsid w:val="0043156D"/>
    <w:rsid w:val="00440A19"/>
    <w:rsid w:val="00464DA6"/>
    <w:rsid w:val="004D28BB"/>
    <w:rsid w:val="005218C1"/>
    <w:rsid w:val="005456BA"/>
    <w:rsid w:val="005C35E5"/>
    <w:rsid w:val="00610CAA"/>
    <w:rsid w:val="0067342E"/>
    <w:rsid w:val="006B2FE6"/>
    <w:rsid w:val="006E038B"/>
    <w:rsid w:val="006F1E1C"/>
    <w:rsid w:val="007E11E8"/>
    <w:rsid w:val="008302E9"/>
    <w:rsid w:val="00850F9C"/>
    <w:rsid w:val="0087386E"/>
    <w:rsid w:val="00915A23"/>
    <w:rsid w:val="00916966"/>
    <w:rsid w:val="009618E4"/>
    <w:rsid w:val="00971042"/>
    <w:rsid w:val="009A5AC2"/>
    <w:rsid w:val="009F5074"/>
    <w:rsid w:val="00A21E34"/>
    <w:rsid w:val="00A714BD"/>
    <w:rsid w:val="00AF7C4E"/>
    <w:rsid w:val="00B7412F"/>
    <w:rsid w:val="00BF4314"/>
    <w:rsid w:val="00C046BB"/>
    <w:rsid w:val="00C37DFC"/>
    <w:rsid w:val="00CB35A6"/>
    <w:rsid w:val="00D901B8"/>
    <w:rsid w:val="00E00C4E"/>
    <w:rsid w:val="00E25808"/>
    <w:rsid w:val="00F42CE4"/>
    <w:rsid w:val="00F75179"/>
    <w:rsid w:val="00FA0A28"/>
    <w:rsid w:val="00FA7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CC8794B-7D07-4638-9B83-3AE35C41D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9A5AC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901B8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F431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9A5AC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9A5AC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customStyle="1" w:styleId="a4">
    <w:name w:val="СВЕЛ таб/спис"/>
    <w:basedOn w:val="a"/>
    <w:link w:val="a5"/>
    <w:rsid w:val="009A5A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СВЕЛ таб/спис Знак"/>
    <w:link w:val="a4"/>
    <w:locked/>
    <w:rsid w:val="009A5AC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6">
    <w:name w:val="СВЕЛ тектс"/>
    <w:basedOn w:val="a"/>
    <w:link w:val="a7"/>
    <w:uiPriority w:val="99"/>
    <w:rsid w:val="0012235F"/>
    <w:pPr>
      <w:spacing w:after="0" w:line="360" w:lineRule="auto"/>
      <w:ind w:firstLine="709"/>
      <w:jc w:val="both"/>
    </w:pPr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a7">
    <w:name w:val="СВЕЛ тектс Знак"/>
    <w:link w:val="a6"/>
    <w:uiPriority w:val="99"/>
    <w:locked/>
    <w:rsid w:val="0012235F"/>
    <w:rPr>
      <w:rFonts w:ascii="Times New Roman" w:eastAsia="Arial Unicode MS" w:hAnsi="Times New Roman" w:cs="Times New Roman"/>
      <w:bCs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D901B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a8">
    <w:name w:val="СВЕЛ загол табл"/>
    <w:basedOn w:val="a4"/>
    <w:uiPriority w:val="99"/>
    <w:rsid w:val="00D901B8"/>
    <w:pPr>
      <w:jc w:val="center"/>
    </w:pPr>
    <w:rPr>
      <w:b/>
    </w:rPr>
  </w:style>
  <w:style w:type="character" w:styleId="a9">
    <w:name w:val="Hyperlink"/>
    <w:basedOn w:val="a0"/>
    <w:uiPriority w:val="99"/>
    <w:unhideWhenUsed/>
    <w:rsid w:val="004000D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668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rait.ru/bcode/455252" TargetMode="External"/><Relationship Id="rId13" Type="http://schemas.openxmlformats.org/officeDocument/2006/relationships/hyperlink" Target="https://urait.ru/bcode/466975" TargetMode="External"/><Relationship Id="rId18" Type="http://schemas.openxmlformats.org/officeDocument/2006/relationships/hyperlink" Target="https://urait.ru/bcode/444149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minfin.gov.ru/ru/" TargetMode="External"/><Relationship Id="rId7" Type="http://schemas.openxmlformats.org/officeDocument/2006/relationships/hyperlink" Target="https://e.lanbook.com/book/131142" TargetMode="External"/><Relationship Id="rId12" Type="http://schemas.openxmlformats.org/officeDocument/2006/relationships/hyperlink" Target="https://biblioclub.ru/index.php?page=book&amp;id=495782" TargetMode="External"/><Relationship Id="rId17" Type="http://schemas.openxmlformats.org/officeDocument/2006/relationships/hyperlink" Target="https://urait.ru/bcode/455252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biblioclub.ru/index.php?page=book&amp;id=118173" TargetMode="External"/><Relationship Id="rId20" Type="http://schemas.openxmlformats.org/officeDocument/2006/relationships/hyperlink" Target="http://www.consultant.ru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urait.ru/bcode/466982" TargetMode="External"/><Relationship Id="rId11" Type="http://schemas.openxmlformats.org/officeDocument/2006/relationships/hyperlink" Target="https://biblioclub.ru/index.php?page=book&amp;id=497226" TargetMode="External"/><Relationship Id="rId24" Type="http://schemas.openxmlformats.org/officeDocument/2006/relationships/hyperlink" Target="https://www.nalog.ru" TargetMode="External"/><Relationship Id="rId5" Type="http://schemas.openxmlformats.org/officeDocument/2006/relationships/hyperlink" Target="https://urait.ru/bcode/466874" TargetMode="External"/><Relationship Id="rId15" Type="http://schemas.openxmlformats.org/officeDocument/2006/relationships/hyperlink" Target="https://urait.ru/bcode/456448" TargetMode="External"/><Relationship Id="rId23" Type="http://schemas.openxmlformats.org/officeDocument/2006/relationships/hyperlink" Target="https://minfin.gov.ru/ru/" TargetMode="External"/><Relationship Id="rId10" Type="http://schemas.openxmlformats.org/officeDocument/2006/relationships/hyperlink" Target="https://urait.ru/bcode/456801" TargetMode="External"/><Relationship Id="rId19" Type="http://schemas.openxmlformats.org/officeDocument/2006/relationships/hyperlink" Target="http://budget.gov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ait.ru/bcode/456800" TargetMode="External"/><Relationship Id="rId14" Type="http://schemas.openxmlformats.org/officeDocument/2006/relationships/hyperlink" Target="https://biblioclub.ru/index.php?page=book&amp;id=112330" TargetMode="External"/><Relationship Id="rId22" Type="http://schemas.openxmlformats.org/officeDocument/2006/relationships/hyperlink" Target="https://www.nalo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15</Pages>
  <Words>6189</Words>
  <Characters>35280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Хмелинина Диана Сергеевна</dc:creator>
  <cp:lastModifiedBy>Козлова Наталья Владимировна</cp:lastModifiedBy>
  <cp:revision>11</cp:revision>
  <cp:lastPrinted>2020-10-08T09:59:00Z</cp:lastPrinted>
  <dcterms:created xsi:type="dcterms:W3CDTF">2022-06-09T08:18:00Z</dcterms:created>
  <dcterms:modified xsi:type="dcterms:W3CDTF">2023-06-22T08:22:00Z</dcterms:modified>
</cp:coreProperties>
</file>